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77F0" w14:textId="77777777" w:rsidR="008B2571" w:rsidRDefault="00286D12">
      <w:pPr>
        <w:spacing w:before="23"/>
        <w:ind w:left="259" w:right="7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GREENYARD</w:t>
      </w:r>
    </w:p>
    <w:p w14:paraId="0A96F8A0" w14:textId="77777777" w:rsidR="008B2571" w:rsidRDefault="00286D12">
      <w:pPr>
        <w:pStyle w:val="Heading1"/>
        <w:spacing w:before="1"/>
        <w:ind w:left="3095" w:right="3576"/>
        <w:jc w:val="center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10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rPr>
          <w:spacing w:val="-1"/>
        </w:rPr>
        <w:t>liability</w:t>
      </w:r>
      <w:r>
        <w:rPr>
          <w:spacing w:val="-8"/>
        </w:rPr>
        <w:t xml:space="preserve"> </w:t>
      </w:r>
      <w:r>
        <w:rPr>
          <w:spacing w:val="-1"/>
        </w:rPr>
        <w:t>company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Strijbroek</w:t>
      </w:r>
      <w:proofErr w:type="spellEnd"/>
      <w:r>
        <w:rPr>
          <w:spacing w:val="-14"/>
        </w:rPr>
        <w:t xml:space="preserve"> </w:t>
      </w:r>
      <w:r>
        <w:t>10</w:t>
      </w:r>
    </w:p>
    <w:p w14:paraId="5CCCBBB5" w14:textId="77777777" w:rsidR="008B2571" w:rsidRPr="00BD2AFF" w:rsidRDefault="00286D12">
      <w:pPr>
        <w:ind w:left="2863" w:right="3344"/>
        <w:jc w:val="center"/>
        <w:rPr>
          <w:rFonts w:ascii="Calibri" w:eastAsia="Calibri" w:hAnsi="Calibri" w:cs="Calibri"/>
          <w:sz w:val="24"/>
          <w:szCs w:val="24"/>
          <w:lang w:val="nl-BE"/>
        </w:rPr>
      </w:pPr>
      <w:r w:rsidRPr="00BD2AFF">
        <w:rPr>
          <w:rFonts w:ascii="Calibri"/>
          <w:b/>
          <w:sz w:val="24"/>
          <w:lang w:val="nl-BE"/>
        </w:rPr>
        <w:t>2860</w:t>
      </w:r>
      <w:r w:rsidRPr="00BD2AFF">
        <w:rPr>
          <w:rFonts w:ascii="Calibri"/>
          <w:b/>
          <w:spacing w:val="-12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Sint-Katelijne-Waver</w:t>
      </w:r>
      <w:r w:rsidRPr="00BD2AFF">
        <w:rPr>
          <w:rFonts w:ascii="Calibri"/>
          <w:b/>
          <w:spacing w:val="-10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(Belgium)</w:t>
      </w:r>
      <w:r w:rsidRPr="00BD2AFF">
        <w:rPr>
          <w:rFonts w:ascii="Calibri"/>
          <w:b/>
          <w:spacing w:val="33"/>
          <w:w w:val="99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RLP</w:t>
      </w:r>
      <w:r w:rsidRPr="00BD2AFF">
        <w:rPr>
          <w:rFonts w:ascii="Calibri"/>
          <w:b/>
          <w:spacing w:val="-8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Antwerp,</w:t>
      </w:r>
      <w:r w:rsidRPr="00BD2AFF">
        <w:rPr>
          <w:rFonts w:ascii="Calibri"/>
          <w:b/>
          <w:spacing w:val="-5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Mechelen</w:t>
      </w:r>
      <w:r w:rsidRPr="00BD2AFF">
        <w:rPr>
          <w:rFonts w:ascii="Calibri"/>
          <w:b/>
          <w:spacing w:val="-8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division</w:t>
      </w:r>
      <w:r w:rsidRPr="00BD2AFF">
        <w:rPr>
          <w:rFonts w:ascii="Calibri"/>
          <w:b/>
          <w:spacing w:val="33"/>
          <w:w w:val="99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VAT</w:t>
      </w:r>
      <w:r w:rsidRPr="00BD2AFF">
        <w:rPr>
          <w:rFonts w:ascii="Calibri"/>
          <w:b/>
          <w:spacing w:val="-7"/>
          <w:sz w:val="24"/>
          <w:lang w:val="nl-BE"/>
        </w:rPr>
        <w:t xml:space="preserve"> </w:t>
      </w:r>
      <w:r w:rsidRPr="00BD2AFF">
        <w:rPr>
          <w:rFonts w:ascii="Calibri"/>
          <w:b/>
          <w:sz w:val="24"/>
          <w:lang w:val="nl-BE"/>
        </w:rPr>
        <w:t>BE</w:t>
      </w:r>
      <w:r w:rsidRPr="00BD2AFF">
        <w:rPr>
          <w:rFonts w:ascii="Calibri"/>
          <w:b/>
          <w:spacing w:val="-10"/>
          <w:sz w:val="24"/>
          <w:lang w:val="nl-BE"/>
        </w:rPr>
        <w:t xml:space="preserve"> </w:t>
      </w:r>
      <w:r w:rsidRPr="00BD2AFF">
        <w:rPr>
          <w:rFonts w:ascii="Calibri"/>
          <w:b/>
          <w:spacing w:val="-1"/>
          <w:sz w:val="24"/>
          <w:lang w:val="nl-BE"/>
        </w:rPr>
        <w:t>0402.777.157</w:t>
      </w:r>
    </w:p>
    <w:p w14:paraId="354A07B0" w14:textId="77777777" w:rsidR="008B2571" w:rsidRPr="00BD2AFF" w:rsidRDefault="008B2571">
      <w:pPr>
        <w:rPr>
          <w:rFonts w:ascii="Calibri" w:eastAsia="Calibri" w:hAnsi="Calibri" w:cs="Calibri"/>
          <w:b/>
          <w:bCs/>
          <w:sz w:val="24"/>
          <w:szCs w:val="24"/>
          <w:lang w:val="nl-BE"/>
        </w:rPr>
      </w:pPr>
    </w:p>
    <w:p w14:paraId="7415CB38" w14:textId="77777777" w:rsidR="008B2571" w:rsidRPr="00BD2AFF" w:rsidRDefault="008B2571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nl-BE"/>
        </w:rPr>
      </w:pPr>
    </w:p>
    <w:p w14:paraId="03220CD9" w14:textId="77777777" w:rsidR="008B2571" w:rsidRDefault="00286D12">
      <w:pPr>
        <w:pStyle w:val="BodyText"/>
        <w:spacing w:line="275" w:lineRule="auto"/>
        <w:ind w:left="259" w:right="738"/>
        <w:jc w:val="center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SHAREHOLDERS’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AGENDA AND</w:t>
      </w:r>
      <w:r>
        <w:rPr>
          <w:spacing w:val="67"/>
        </w:rPr>
        <w:t xml:space="preserve"> </w:t>
      </w:r>
      <w:r>
        <w:t>TO</w:t>
      </w:r>
      <w:r>
        <w:rPr>
          <w:spacing w:val="-1"/>
        </w:rPr>
        <w:t xml:space="preserve"> LODGE RESOLUTION </w:t>
      </w:r>
      <w:r>
        <w:t>PROPOSALS</w:t>
      </w:r>
    </w:p>
    <w:p w14:paraId="4C538AB7" w14:textId="77777777" w:rsidR="008B2571" w:rsidRDefault="008B2571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3BFD7CED" w14:textId="77777777" w:rsidR="008B2571" w:rsidRDefault="00286D12">
      <w:pPr>
        <w:spacing w:line="20" w:lineRule="atLeast"/>
        <w:ind w:left="12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l-BE" w:eastAsia="nl-BE"/>
        </w:rPr>
        <mc:AlternateContent>
          <mc:Choice Requires="wpg">
            <w:drawing>
              <wp:inline distT="0" distB="0" distL="0" distR="0" wp14:anchorId="6A97291D" wp14:editId="44112A1B">
                <wp:extent cx="4258945" cy="10160"/>
                <wp:effectExtent l="1270" t="4445" r="698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945" cy="10160"/>
                          <a:chOff x="0" y="0"/>
                          <a:chExt cx="6707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91" cy="2"/>
                            <a:chOff x="8" y="8"/>
                            <a:chExt cx="6691" cy="2"/>
                          </a:xfrm>
                        </wpg:grpSpPr>
                        <wps:wsp>
                          <wps:cNvPr id="4" name="Freeform: Shape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91"/>
                                <a:gd name="T2" fmla="+- 0 6699 8"/>
                                <a:gd name="T3" fmla="*/ T2 w 6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1">
                                  <a:moveTo>
                                    <a:pt x="0" y="0"/>
                                  </a:moveTo>
                                  <a:lnTo>
                                    <a:pt x="66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1991C" id="Group 2" o:spid="_x0000_s1026" style="width:335.35pt;height:.8pt;mso-position-horizontal-relative:char;mso-position-vertical-relative:line" coordsize="67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">
                <v:group id="Group 3" o:spid="_x0000_s1027" style="position:absolute;left:8;top:8;width:6691;height:2" coordorigin="8,8" coordsize="6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8" style="position:absolute;left:8;top:8;width:6691;height:2;visibility:visible;mso-wrap-style:square;v-text-anchor:top" coordsize="6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" path="m,l6691,e" filled="f" strokeweight=".27489mm">
                    <v:path arrowok="t" o:connecttype="custom" o:connectlocs="0,0;6691,0" o:connectangles="0,0"/>
                  </v:shape>
                </v:group>
                <w10:anchorlock/>
              </v:group>
            </w:pict>
          </mc:Fallback>
        </mc:AlternateContent>
      </w:r>
    </w:p>
    <w:p w14:paraId="06AE76E7" w14:textId="77777777" w:rsidR="008B2571" w:rsidRDefault="008B2571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6E14377C" w14:textId="3C1B91DD" w:rsidR="008B2571" w:rsidRDefault="00286D12">
      <w:pPr>
        <w:pStyle w:val="BodyText"/>
        <w:spacing w:before="51"/>
        <w:ind w:right="590"/>
        <w:jc w:val="both"/>
      </w:pPr>
      <w:r>
        <w:rPr>
          <w:rFonts w:cs="Calibri"/>
          <w:spacing w:val="-2"/>
        </w:rPr>
        <w:t>One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more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shareholders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who</w:t>
      </w:r>
      <w:r>
        <w:rPr>
          <w:rFonts w:cs="Calibri"/>
          <w:spacing w:val="25"/>
        </w:rPr>
        <w:t xml:space="preserve"> </w:t>
      </w:r>
      <w:r w:rsidR="00FB16F1">
        <w:rPr>
          <w:rFonts w:cs="Calibri"/>
          <w:spacing w:val="-3"/>
        </w:rPr>
        <w:t>alone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or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collectively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hold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3%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of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the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company’s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share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capital</w:t>
      </w:r>
      <w:r>
        <w:rPr>
          <w:rFonts w:cs="Calibri"/>
          <w:spacing w:val="47"/>
        </w:rPr>
        <w:t xml:space="preserve"> </w:t>
      </w:r>
      <w:r w:rsidRPr="00B05416">
        <w:rPr>
          <w:spacing w:val="-3"/>
        </w:rPr>
        <w:t xml:space="preserve">may request the company </w:t>
      </w:r>
      <w:r>
        <w:rPr>
          <w:spacing w:val="-3"/>
        </w:rPr>
        <w:t>in</w:t>
      </w:r>
      <w:r w:rsidRPr="00B05416">
        <w:rPr>
          <w:spacing w:val="-3"/>
        </w:rPr>
        <w:t xml:space="preserve"> writing to </w:t>
      </w:r>
      <w:r>
        <w:rPr>
          <w:spacing w:val="-3"/>
        </w:rPr>
        <w:t>place</w:t>
      </w:r>
      <w:r w:rsidRPr="00B05416">
        <w:rPr>
          <w:spacing w:val="-3"/>
        </w:rPr>
        <w:t xml:space="preserve"> one or </w:t>
      </w:r>
      <w:r>
        <w:rPr>
          <w:spacing w:val="-3"/>
        </w:rPr>
        <w:t>more</w:t>
      </w:r>
      <w:r w:rsidRPr="00B05416">
        <w:rPr>
          <w:spacing w:val="-3"/>
        </w:rPr>
        <w:t xml:space="preserve"> </w:t>
      </w:r>
      <w:r>
        <w:rPr>
          <w:spacing w:val="-3"/>
        </w:rPr>
        <w:t>items</w:t>
      </w:r>
      <w:r w:rsidRPr="00B05416">
        <w:rPr>
          <w:spacing w:val="-3"/>
        </w:rPr>
        <w:t xml:space="preserve"> </w:t>
      </w:r>
      <w:r>
        <w:rPr>
          <w:spacing w:val="-3"/>
        </w:rPr>
        <w:t>on</w:t>
      </w:r>
      <w:r w:rsidRPr="00B05416">
        <w:rPr>
          <w:spacing w:val="-3"/>
        </w:rPr>
        <w:t xml:space="preserve"> the agenda </w:t>
      </w:r>
      <w:r>
        <w:rPr>
          <w:spacing w:val="-3"/>
        </w:rPr>
        <w:t>of</w:t>
      </w:r>
      <w:r w:rsidRPr="00B05416">
        <w:rPr>
          <w:spacing w:val="-3"/>
        </w:rPr>
        <w:t xml:space="preserve"> the </w:t>
      </w:r>
      <w:r>
        <w:rPr>
          <w:spacing w:val="-3"/>
        </w:rPr>
        <w:t>ordinary</w:t>
      </w:r>
      <w:r w:rsidRPr="00B05416">
        <w:rPr>
          <w:spacing w:val="-3"/>
        </w:rPr>
        <w:t xml:space="preserve"> </w:t>
      </w:r>
      <w:r>
        <w:rPr>
          <w:spacing w:val="-3"/>
        </w:rPr>
        <w:t>general</w:t>
      </w:r>
      <w:r w:rsidRPr="00B05416">
        <w:rPr>
          <w:spacing w:val="-3"/>
        </w:rPr>
        <w:t xml:space="preserve"> </w:t>
      </w:r>
      <w:r w:rsidR="00B05416" w:rsidRPr="00B05416">
        <w:rPr>
          <w:spacing w:val="-3"/>
        </w:rPr>
        <w:t xml:space="preserve">shareholders’ </w:t>
      </w:r>
      <w:r w:rsidRPr="00B05416">
        <w:rPr>
          <w:spacing w:val="-3"/>
        </w:rPr>
        <w:t xml:space="preserve">meeting </w:t>
      </w:r>
      <w:r>
        <w:rPr>
          <w:spacing w:val="-3"/>
        </w:rPr>
        <w:t>and</w:t>
      </w:r>
      <w:r w:rsidRPr="00B05416">
        <w:rPr>
          <w:spacing w:val="-3"/>
        </w:rPr>
        <w:t xml:space="preserve"> the extraordinary general </w:t>
      </w:r>
      <w:r w:rsidR="00B05416" w:rsidRPr="00B05416">
        <w:rPr>
          <w:spacing w:val="-3"/>
        </w:rPr>
        <w:t xml:space="preserve">shareholders’ </w:t>
      </w:r>
      <w:r>
        <w:rPr>
          <w:spacing w:val="-3"/>
        </w:rPr>
        <w:t>meeting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c</w:t>
      </w:r>
      <w:r>
        <w:rPr>
          <w:spacing w:val="-4"/>
        </w:rPr>
        <w:t>lud</w:t>
      </w:r>
      <w:r>
        <w:rPr>
          <w:spacing w:val="-5"/>
        </w:rPr>
        <w:t>e</w:t>
      </w:r>
      <w:r>
        <w:rPr>
          <w:spacing w:val="28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solu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31"/>
        </w:rPr>
        <w:t xml:space="preserve"> </w:t>
      </w:r>
      <w:r w:rsidRPr="00B05416">
        <w:rPr>
          <w:spacing w:val="-3"/>
        </w:rPr>
        <w:t>proposals</w:t>
      </w:r>
      <w:r w:rsidR="00B05416" w:rsidRPr="00B05416">
        <w:rPr>
          <w:spacing w:val="-3"/>
        </w:rPr>
        <w:t xml:space="preserve"> </w:t>
      </w:r>
      <w:r>
        <w:rPr>
          <w:spacing w:val="-3"/>
        </w:rPr>
        <w:t>relative</w:t>
      </w:r>
      <w:r w:rsidRPr="00B05416">
        <w:rPr>
          <w:spacing w:val="-3"/>
        </w:rPr>
        <w:t xml:space="preserve"> to </w:t>
      </w:r>
      <w:r>
        <w:rPr>
          <w:spacing w:val="-3"/>
        </w:rPr>
        <w:t>items</w:t>
      </w:r>
      <w:r w:rsidRPr="00B05416">
        <w:rPr>
          <w:spacing w:val="-3"/>
        </w:rPr>
        <w:t xml:space="preserve"> </w:t>
      </w:r>
      <w:r>
        <w:rPr>
          <w:spacing w:val="-3"/>
        </w:rPr>
        <w:t>on</w:t>
      </w:r>
      <w:r w:rsidRPr="00B05416">
        <w:rPr>
          <w:spacing w:val="-3"/>
        </w:rPr>
        <w:t xml:space="preserve"> or to be included </w:t>
      </w:r>
      <w:r>
        <w:rPr>
          <w:spacing w:val="-3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ge</w:t>
      </w:r>
      <w:r>
        <w:rPr>
          <w:spacing w:val="-4"/>
        </w:rPr>
        <w:t>nda.</w:t>
      </w:r>
    </w:p>
    <w:p w14:paraId="18A17966" w14:textId="77777777" w:rsidR="008B2571" w:rsidRDefault="008B257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5BB0085" w14:textId="77777777" w:rsidR="008B2571" w:rsidRDefault="00286D12">
      <w:pPr>
        <w:pStyle w:val="BodyText"/>
        <w:jc w:val="both"/>
      </w:pPr>
      <w:r>
        <w:rPr>
          <w:spacing w:val="-4"/>
        </w:rPr>
        <w:t>Sha</w:t>
      </w:r>
      <w:r>
        <w:rPr>
          <w:spacing w:val="-5"/>
        </w:rPr>
        <w:t>re</w:t>
      </w:r>
      <w:r>
        <w:rPr>
          <w:spacing w:val="-4"/>
        </w:rPr>
        <w:t>hold</w:t>
      </w:r>
      <w:r>
        <w:rPr>
          <w:spacing w:val="-5"/>
        </w:rPr>
        <w:t>er</w:t>
      </w:r>
      <w:r>
        <w:rPr>
          <w:spacing w:val="-4"/>
        </w:rPr>
        <w:t>s</w:t>
      </w:r>
      <w:r>
        <w:rPr>
          <w:spacing w:val="-11"/>
        </w:rPr>
        <w:t xml:space="preserve"> </w:t>
      </w:r>
      <w:r>
        <w:rPr>
          <w:spacing w:val="-3"/>
        </w:rPr>
        <w:t>exercising</w:t>
      </w:r>
      <w:r>
        <w:rPr>
          <w:spacing w:val="-9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3"/>
        </w:rPr>
        <w:t>right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us</w:t>
      </w:r>
      <w:r>
        <w:rPr>
          <w:spacing w:val="-5"/>
        </w:rPr>
        <w:t xml:space="preserve">t </w:t>
      </w:r>
      <w:r>
        <w:rPr>
          <w:spacing w:val="-4"/>
        </w:rPr>
        <w:t>sa</w:t>
      </w:r>
      <w:r>
        <w:rPr>
          <w:spacing w:val="-5"/>
        </w:rPr>
        <w:t>t</w:t>
      </w:r>
      <w:r>
        <w:rPr>
          <w:spacing w:val="-4"/>
        </w:rPr>
        <w:t>isf</w:t>
      </w:r>
      <w:r>
        <w:rPr>
          <w:spacing w:val="-5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two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ondi</w:t>
      </w:r>
      <w:r>
        <w:rPr>
          <w:spacing w:val="-5"/>
        </w:rPr>
        <w:t>t</w:t>
      </w:r>
      <w:r>
        <w:rPr>
          <w:spacing w:val="-4"/>
        </w:rPr>
        <w:t>ions</w:t>
      </w:r>
      <w:r>
        <w:rPr>
          <w:spacing w:val="-5"/>
        </w:rPr>
        <w:t>:</w:t>
      </w:r>
    </w:p>
    <w:p w14:paraId="720FA636" w14:textId="77777777" w:rsidR="008B2571" w:rsidRDefault="00286D12">
      <w:pPr>
        <w:pStyle w:val="BodyText"/>
        <w:numPr>
          <w:ilvl w:val="0"/>
          <w:numId w:val="1"/>
        </w:numPr>
        <w:tabs>
          <w:tab w:val="left" w:pos="477"/>
        </w:tabs>
        <w:spacing w:before="2"/>
        <w:ind w:right="592"/>
        <w:rPr>
          <w:rFonts w:cs="Calibri"/>
        </w:rPr>
      </w:pPr>
      <w:r>
        <w:rPr>
          <w:spacing w:val="-2"/>
        </w:rPr>
        <w:t xml:space="preserve">they </w:t>
      </w:r>
      <w:r>
        <w:rPr>
          <w:spacing w:val="-3"/>
        </w:rPr>
        <w:t xml:space="preserve">must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4"/>
        </w:rPr>
        <w:t>sho</w:t>
      </w:r>
      <w:r>
        <w:rPr>
          <w:spacing w:val="-5"/>
        </w:rPr>
        <w:t>w,</w:t>
      </w:r>
      <w:r>
        <w:rPr>
          <w:spacing w:val="1"/>
        </w:rPr>
        <w:t xml:space="preserve"> </w:t>
      </w:r>
      <w:r>
        <w:rPr>
          <w:spacing w:val="-3"/>
        </w:rP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date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request,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they </w:t>
      </w:r>
      <w:r>
        <w:rPr>
          <w:spacing w:val="-3"/>
        </w:rPr>
        <w:t>are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3"/>
        </w:rPr>
        <w:t>possession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3%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rFonts w:cs="Calibri"/>
          <w:spacing w:val="-4"/>
        </w:rPr>
        <w:t>company’s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share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capital;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and</w:t>
      </w:r>
    </w:p>
    <w:p w14:paraId="5D6852C9" w14:textId="4526CC07" w:rsidR="008B2571" w:rsidRPr="00BD2AFF" w:rsidRDefault="00286D12" w:rsidP="00BD2AFF">
      <w:pPr>
        <w:pStyle w:val="BodyText"/>
        <w:numPr>
          <w:ilvl w:val="0"/>
          <w:numId w:val="1"/>
        </w:numPr>
        <w:tabs>
          <w:tab w:val="left" w:pos="477"/>
        </w:tabs>
        <w:spacing w:before="2"/>
        <w:ind w:right="592"/>
        <w:jc w:val="both"/>
        <w:rPr>
          <w:spacing w:val="-2"/>
        </w:rPr>
      </w:pPr>
      <w:r>
        <w:rPr>
          <w:spacing w:val="-2"/>
        </w:rPr>
        <w:t>they</w:t>
      </w:r>
      <w:r w:rsidRPr="00BD2AFF">
        <w:rPr>
          <w:spacing w:val="-2"/>
        </w:rPr>
        <w:t xml:space="preserve"> must </w:t>
      </w:r>
      <w:r>
        <w:rPr>
          <w:spacing w:val="-2"/>
        </w:rPr>
        <w:t>be</w:t>
      </w:r>
      <w:r w:rsidRPr="00BD2AFF">
        <w:rPr>
          <w:spacing w:val="-2"/>
        </w:rPr>
        <w:t xml:space="preserve"> able to show that, on the registration date (i.e. </w:t>
      </w:r>
      <w:r w:rsidR="003E0259">
        <w:rPr>
          <w:spacing w:val="-2"/>
        </w:rPr>
        <w:t xml:space="preserve">on </w:t>
      </w:r>
      <w:r w:rsidRPr="00BD2AFF">
        <w:rPr>
          <w:spacing w:val="-2"/>
        </w:rPr>
        <w:t xml:space="preserve">Friday, September </w:t>
      </w:r>
      <w:r w:rsidR="00C91D1F">
        <w:rPr>
          <w:spacing w:val="-2"/>
        </w:rPr>
        <w:t>6</w:t>
      </w:r>
      <w:r w:rsidRPr="00BD2AFF">
        <w:rPr>
          <w:spacing w:val="-2"/>
        </w:rPr>
        <w:t>, 201</w:t>
      </w:r>
      <w:r w:rsidR="00C91D1F">
        <w:rPr>
          <w:spacing w:val="-2"/>
        </w:rPr>
        <w:t>9</w:t>
      </w:r>
      <w:r w:rsidRPr="00BD2AFF">
        <w:rPr>
          <w:spacing w:val="-2"/>
        </w:rPr>
        <w:t>, at midnight (24</w:t>
      </w:r>
      <w:r w:rsidR="00FB16F1">
        <w:rPr>
          <w:spacing w:val="-2"/>
        </w:rPr>
        <w:t>h</w:t>
      </w:r>
      <w:r w:rsidRPr="00BD2AFF">
        <w:rPr>
          <w:spacing w:val="-2"/>
        </w:rPr>
        <w:t xml:space="preserve">00) </w:t>
      </w:r>
      <w:r w:rsidR="00B05416">
        <w:rPr>
          <w:spacing w:val="-2"/>
        </w:rPr>
        <w:t>(</w:t>
      </w:r>
      <w:r w:rsidRPr="00BD2AFF">
        <w:rPr>
          <w:spacing w:val="-2"/>
        </w:rPr>
        <w:t>CET</w:t>
      </w:r>
      <w:r w:rsidR="00B05416">
        <w:rPr>
          <w:spacing w:val="-2"/>
        </w:rPr>
        <w:t>)</w:t>
      </w:r>
      <w:r w:rsidRPr="00BD2AFF">
        <w:rPr>
          <w:spacing w:val="-2"/>
        </w:rPr>
        <w:t xml:space="preserve">), </w:t>
      </w:r>
      <w:r>
        <w:rPr>
          <w:spacing w:val="-2"/>
        </w:rPr>
        <w:t>they</w:t>
      </w:r>
      <w:r w:rsidRPr="00BD2AFF">
        <w:rPr>
          <w:spacing w:val="-2"/>
        </w:rPr>
        <w:t xml:space="preserve"> are still shareholders </w:t>
      </w:r>
      <w:r>
        <w:rPr>
          <w:spacing w:val="-2"/>
        </w:rPr>
        <w:t>to</w:t>
      </w:r>
      <w:r w:rsidRPr="00BD2AFF">
        <w:rPr>
          <w:spacing w:val="-2"/>
        </w:rPr>
        <w:t xml:space="preserve"> </w:t>
      </w:r>
      <w:r>
        <w:rPr>
          <w:spacing w:val="-2"/>
        </w:rPr>
        <w:t>the</w:t>
      </w:r>
      <w:r w:rsidRPr="00BD2AFF">
        <w:rPr>
          <w:spacing w:val="-2"/>
        </w:rPr>
        <w:t xml:space="preserve"> extent of </w:t>
      </w:r>
      <w:r>
        <w:rPr>
          <w:spacing w:val="-2"/>
        </w:rPr>
        <w:t>the</w:t>
      </w:r>
      <w:r w:rsidRPr="00BD2AFF">
        <w:rPr>
          <w:spacing w:val="-2"/>
        </w:rPr>
        <w:t xml:space="preserve"> said percentage.</w:t>
      </w:r>
    </w:p>
    <w:p w14:paraId="063CDBE3" w14:textId="77777777" w:rsidR="008B2571" w:rsidRDefault="008B257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7CC5866" w14:textId="77777777" w:rsidR="008B2571" w:rsidRDefault="00286D12">
      <w:pPr>
        <w:pStyle w:val="BodyText"/>
        <w:ind w:right="591"/>
        <w:jc w:val="both"/>
      </w:pPr>
      <w:r>
        <w:rPr>
          <w:spacing w:val="-3"/>
        </w:rPr>
        <w:t>Requests</w:t>
      </w:r>
      <w:r>
        <w:rPr>
          <w:spacing w:val="-2"/>
        </w:rPr>
        <w:t xml:space="preserve"> </w:t>
      </w:r>
      <w:r>
        <w:rPr>
          <w:spacing w:val="-3"/>
        </w:rPr>
        <w:t>must</w:t>
      </w:r>
      <w:proofErr w:type="gramStart"/>
      <w:r>
        <w:rPr>
          <w:spacing w:val="-3"/>
        </w:rPr>
        <w:t>,</w:t>
      </w:r>
      <w:r>
        <w:rPr>
          <w:spacing w:val="-2"/>
        </w:rPr>
        <w:t xml:space="preserve"> as the</w:t>
      </w:r>
      <w:r>
        <w:t xml:space="preserve"> </w:t>
      </w:r>
      <w:r>
        <w:rPr>
          <w:spacing w:val="-3"/>
        </w:rPr>
        <w:t>case</w:t>
      </w:r>
      <w:r>
        <w:rPr>
          <w:spacing w:val="1"/>
        </w:rPr>
        <w:t xml:space="preserve"> </w:t>
      </w:r>
      <w:r>
        <w:rPr>
          <w:spacing w:val="-3"/>
        </w:rPr>
        <w:t>may</w:t>
      </w:r>
      <w:r>
        <w:rPr>
          <w:spacing w:val="-2"/>
        </w:rPr>
        <w:t xml:space="preserve"> </w:t>
      </w:r>
      <w:r>
        <w:rPr>
          <w:spacing w:val="-3"/>
        </w:rPr>
        <w:t>be,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et</w:t>
      </w:r>
      <w:proofErr w:type="gramEnd"/>
      <w:r>
        <w:t xml:space="preserve"> </w:t>
      </w:r>
      <w:r>
        <w:rPr>
          <w:spacing w:val="-3"/>
        </w:rPr>
        <w:t>forth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wording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items</w:t>
      </w:r>
      <w:r>
        <w:rPr>
          <w:spacing w:val="-2"/>
        </w:rP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3"/>
        </w:rPr>
        <w:t>dealt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34"/>
          <w:w w:val="99"/>
        </w:rPr>
        <w:t xml:space="preserve"> </w:t>
      </w:r>
      <w:r>
        <w:rPr>
          <w:spacing w:val="-3"/>
        </w:rPr>
        <w:t>relevant</w:t>
      </w:r>
      <w:r>
        <w:rPr>
          <w:spacing w:val="3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solu</w:t>
      </w:r>
      <w:r>
        <w:rPr>
          <w:spacing w:val="-5"/>
        </w:rPr>
        <w:t>t</w:t>
      </w:r>
      <w:r>
        <w:rPr>
          <w:spacing w:val="-4"/>
        </w:rPr>
        <w:t>ion</w:t>
      </w:r>
      <w: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oposals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rPr>
          <w:spacing w:val="-4"/>
        </w:rPr>
        <w:t>(sol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4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4"/>
        </w:rPr>
        <w:t>din</w:t>
      </w:r>
      <w:r>
        <w:rPr>
          <w:spacing w:val="-5"/>
        </w:rPr>
        <w:t>g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solu</w:t>
      </w:r>
      <w:r>
        <w:rPr>
          <w:spacing w:val="-5"/>
        </w:rPr>
        <w:t>t</w:t>
      </w:r>
      <w:r>
        <w:rPr>
          <w:spacing w:val="-4"/>
        </w:rPr>
        <w:t>ion</w:t>
      </w:r>
      <w:r>
        <w:t xml:space="preserve"> </w:t>
      </w:r>
      <w:r>
        <w:rPr>
          <w:spacing w:val="-3"/>
        </w:rPr>
        <w:t>proposals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c</w:t>
      </w:r>
      <w:r>
        <w:rPr>
          <w:spacing w:val="-4"/>
        </w:rPr>
        <w:t>lud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98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ge</w:t>
      </w:r>
      <w:r>
        <w:rPr>
          <w:spacing w:val="-4"/>
        </w:rPr>
        <w:t>nda.</w:t>
      </w:r>
      <w:r>
        <w:rPr>
          <w:spacing w:val="49"/>
        </w:rPr>
        <w:t xml:space="preserve"> </w:t>
      </w:r>
      <w:r>
        <w:rPr>
          <w:spacing w:val="-3"/>
        </w:rPr>
        <w:t>Each</w:t>
      </w:r>
      <w:r>
        <w:rPr>
          <w:spacing w:val="48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qu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5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us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rPr>
          <w:spacing w:val="-3"/>
        </w:rPr>
        <w:t>also</w:t>
      </w:r>
      <w:r>
        <w:rPr>
          <w:spacing w:val="51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5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postal</w:t>
      </w:r>
      <w:r>
        <w:rPr>
          <w:spacing w:val="47"/>
        </w:rPr>
        <w:t xml:space="preserve"> </w:t>
      </w:r>
      <w:r>
        <w:rPr>
          <w:spacing w:val="-3"/>
        </w:rPr>
        <w:t>or</w:t>
      </w:r>
      <w:r>
        <w:rPr>
          <w:spacing w:val="50"/>
        </w:rPr>
        <w:t xml:space="preserve"> </w:t>
      </w:r>
      <w:r>
        <w:rPr>
          <w:spacing w:val="-3"/>
        </w:rPr>
        <w:t>email</w:t>
      </w:r>
      <w:r>
        <w:rPr>
          <w:spacing w:val="47"/>
        </w:rPr>
        <w:t xml:space="preserve"> </w:t>
      </w:r>
      <w:r>
        <w:rPr>
          <w:spacing w:val="-3"/>
        </w:rPr>
        <w:t>address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3"/>
        </w:rPr>
        <w:t>which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53"/>
          <w:w w:val="99"/>
        </w:rPr>
        <w:t xml:space="preserve"> </w:t>
      </w:r>
      <w:r>
        <w:rPr>
          <w:spacing w:val="-3"/>
        </w:rPr>
        <w:t>company</w:t>
      </w:r>
      <w:r>
        <w:rPr>
          <w:spacing w:val="-9"/>
        </w:rPr>
        <w:t xml:space="preserve"> </w:t>
      </w:r>
      <w:r w:rsidR="00C91D1F">
        <w:rPr>
          <w:spacing w:val="-3"/>
        </w:rPr>
        <w:t xml:space="preserve">must </w:t>
      </w:r>
      <w:r>
        <w:rPr>
          <w:spacing w:val="-4"/>
        </w:rPr>
        <w:t>s</w:t>
      </w:r>
      <w:r>
        <w:rPr>
          <w:spacing w:val="-5"/>
        </w:rPr>
        <w:t>e</w:t>
      </w:r>
      <w:r>
        <w:rPr>
          <w:spacing w:val="-4"/>
        </w:rPr>
        <w:t>nd</w:t>
      </w:r>
      <w:r>
        <w:rPr>
          <w:spacing w:val="-8"/>
        </w:rPr>
        <w:t xml:space="preserve"> </w:t>
      </w:r>
      <w:r>
        <w:rPr>
          <w:spacing w:val="-3"/>
        </w:rPr>
        <w:t>proof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rece</w:t>
      </w:r>
      <w:r>
        <w:rPr>
          <w:spacing w:val="-4"/>
        </w:rPr>
        <w:t>ip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request.</w:t>
      </w:r>
    </w:p>
    <w:p w14:paraId="25681F17" w14:textId="77777777" w:rsidR="008B2571" w:rsidRDefault="008B257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67D8D9F" w14:textId="1AB8CE26" w:rsidR="008B2571" w:rsidRDefault="00286D12">
      <w:pPr>
        <w:pStyle w:val="BodyText"/>
        <w:ind w:right="590"/>
        <w:jc w:val="both"/>
      </w:pPr>
      <w:r>
        <w:rPr>
          <w:spacing w:val="-2"/>
        </w:rPr>
        <w:t>The</w:t>
      </w:r>
      <w:r w:rsidRPr="00F5710C">
        <w:rPr>
          <w:spacing w:val="-2"/>
        </w:rPr>
        <w:t xml:space="preserve"> company</w:t>
      </w:r>
      <w:r>
        <w:rPr>
          <w:spacing w:val="-2"/>
        </w:rPr>
        <w:t xml:space="preserve"> </w:t>
      </w:r>
      <w:r w:rsidRPr="00F5710C">
        <w:rPr>
          <w:spacing w:val="-2"/>
        </w:rPr>
        <w:t>must have received</w:t>
      </w:r>
      <w:r>
        <w:rPr>
          <w:spacing w:val="-2"/>
        </w:rPr>
        <w:t xml:space="preserve"> the</w:t>
      </w:r>
      <w:r w:rsidRPr="00F5710C">
        <w:rPr>
          <w:spacing w:val="-2"/>
        </w:rPr>
        <w:t xml:space="preserve"> written requests</w:t>
      </w:r>
      <w:r>
        <w:rPr>
          <w:spacing w:val="-2"/>
        </w:rPr>
        <w:t xml:space="preserve"> </w:t>
      </w:r>
      <w:r w:rsidRPr="00F5710C">
        <w:rPr>
          <w:spacing w:val="-2"/>
        </w:rPr>
        <w:t xml:space="preserve">by ordinary post </w:t>
      </w:r>
      <w:r w:rsidR="00BD2AFF" w:rsidRPr="00F5710C">
        <w:rPr>
          <w:spacing w:val="-2"/>
        </w:rPr>
        <w:t xml:space="preserve">(Greenyard </w:t>
      </w:r>
      <w:r w:rsidR="00BD2AFF">
        <w:rPr>
          <w:spacing w:val="-2"/>
        </w:rPr>
        <w:t>NV,</w:t>
      </w:r>
      <w:r w:rsidR="00BD2AFF" w:rsidRPr="00F5710C">
        <w:rPr>
          <w:spacing w:val="-2"/>
        </w:rPr>
        <w:t xml:space="preserve"> </w:t>
      </w:r>
      <w:r w:rsidR="00F5710C" w:rsidRPr="00F5710C">
        <w:rPr>
          <w:spacing w:val="-2"/>
        </w:rPr>
        <w:t xml:space="preserve">Attn: </w:t>
      </w:r>
      <w:r w:rsidR="00FB16F1">
        <w:rPr>
          <w:spacing w:val="-2"/>
        </w:rPr>
        <w:t>Ms. Fran Ooms</w:t>
      </w:r>
      <w:r w:rsidR="00BD2AFF" w:rsidRPr="00F5710C">
        <w:rPr>
          <w:spacing w:val="-2"/>
        </w:rPr>
        <w:t xml:space="preserve">, </w:t>
      </w:r>
      <w:proofErr w:type="spellStart"/>
      <w:r w:rsidR="00BD2AFF" w:rsidRPr="00F5710C">
        <w:rPr>
          <w:spacing w:val="-2"/>
        </w:rPr>
        <w:t>Strijbroek</w:t>
      </w:r>
      <w:proofErr w:type="spellEnd"/>
      <w:r w:rsidR="00BD2AFF" w:rsidRPr="00F5710C">
        <w:rPr>
          <w:spacing w:val="-2"/>
        </w:rPr>
        <w:t xml:space="preserve"> 10,</w:t>
      </w:r>
      <w:r w:rsidR="00BD2AFF">
        <w:rPr>
          <w:spacing w:val="-2"/>
        </w:rPr>
        <w:t xml:space="preserve"> </w:t>
      </w:r>
      <w:r w:rsidR="00BD2AFF" w:rsidRPr="00F5710C">
        <w:rPr>
          <w:spacing w:val="-2"/>
        </w:rPr>
        <w:t>2860 Sint-</w:t>
      </w:r>
      <w:proofErr w:type="spellStart"/>
      <w:r w:rsidR="00BD2AFF" w:rsidRPr="00F5710C">
        <w:rPr>
          <w:spacing w:val="-2"/>
        </w:rPr>
        <w:t>Katelijne</w:t>
      </w:r>
      <w:proofErr w:type="spellEnd"/>
      <w:r w:rsidR="00BD2AFF" w:rsidRPr="00F5710C">
        <w:rPr>
          <w:spacing w:val="-2"/>
        </w:rPr>
        <w:t>-Waver</w:t>
      </w:r>
      <w:r w:rsidR="00F5710C">
        <w:rPr>
          <w:spacing w:val="-2"/>
        </w:rPr>
        <w:t xml:space="preserve"> (Belgium)</w:t>
      </w:r>
      <w:r w:rsidR="00BD2AFF" w:rsidRPr="00F5710C">
        <w:rPr>
          <w:spacing w:val="-2"/>
        </w:rPr>
        <w:t>)</w:t>
      </w:r>
      <w:r w:rsidR="00BD2AFF"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3"/>
        </w:rPr>
        <w:t>email</w:t>
      </w:r>
      <w:r>
        <w:t xml:space="preserve"> </w:t>
      </w:r>
      <w:r w:rsidR="00BD2AFF">
        <w:rPr>
          <w:spacing w:val="-4"/>
        </w:rPr>
        <w:t>(</w:t>
      </w:r>
      <w:hyperlink r:id="rId7" w:history="1">
        <w:r w:rsidR="00C91D1F" w:rsidRPr="009B3D02">
          <w:rPr>
            <w:rStyle w:val="Hyperlink"/>
            <w:spacing w:val="-4"/>
          </w:rPr>
          <w:t>fran.ooms@greenyard.group</w:t>
        </w:r>
      </w:hyperlink>
      <w:r w:rsidR="00BD2AFF">
        <w:rPr>
          <w:spacing w:val="-4"/>
        </w:rPr>
        <w:t>)</w:t>
      </w:r>
      <w:r w:rsidR="00BD2AFF">
        <w:t xml:space="preserve"> </w:t>
      </w:r>
      <w:r w:rsidRPr="00FB16F1">
        <w:rPr>
          <w:spacing w:val="-2"/>
          <w:u w:val="single"/>
        </w:rPr>
        <w:t>no</w:t>
      </w:r>
      <w:r w:rsidRPr="00FB16F1">
        <w:rPr>
          <w:spacing w:val="1"/>
          <w:u w:val="single"/>
        </w:rPr>
        <w:t xml:space="preserve"> </w:t>
      </w:r>
      <w:r w:rsidRPr="00FB16F1">
        <w:rPr>
          <w:spacing w:val="-3"/>
          <w:u w:val="single"/>
        </w:rPr>
        <w:t>later</w:t>
      </w:r>
      <w:r w:rsidRPr="00FB16F1">
        <w:rPr>
          <w:spacing w:val="2"/>
          <w:u w:val="single"/>
        </w:rPr>
        <w:t xml:space="preserve"> </w:t>
      </w:r>
      <w:r w:rsidRPr="00FB16F1">
        <w:rPr>
          <w:spacing w:val="-3"/>
          <w:u w:val="single"/>
        </w:rPr>
        <w:t>than</w:t>
      </w:r>
      <w:r w:rsidRPr="00FB16F1">
        <w:rPr>
          <w:spacing w:val="63"/>
          <w:w w:val="99"/>
          <w:u w:val="single"/>
        </w:rPr>
        <w:t xml:space="preserve"> </w:t>
      </w:r>
      <w:r w:rsidRPr="00FB16F1">
        <w:rPr>
          <w:spacing w:val="-3"/>
          <w:u w:val="single"/>
        </w:rPr>
        <w:t>Thursday,</w:t>
      </w:r>
      <w:r w:rsidRPr="00FB16F1">
        <w:rPr>
          <w:spacing w:val="3"/>
          <w:u w:val="single"/>
        </w:rPr>
        <w:t xml:space="preserve"> </w:t>
      </w:r>
      <w:r w:rsidRPr="00FB16F1">
        <w:rPr>
          <w:spacing w:val="-3"/>
          <w:u w:val="single"/>
        </w:rPr>
        <w:t>August</w:t>
      </w:r>
      <w:r w:rsidRPr="00FB16F1">
        <w:rPr>
          <w:spacing w:val="2"/>
          <w:u w:val="single"/>
        </w:rPr>
        <w:t xml:space="preserve"> </w:t>
      </w:r>
      <w:r w:rsidR="00C91D1F" w:rsidRPr="00FB16F1">
        <w:rPr>
          <w:spacing w:val="2"/>
          <w:u w:val="single"/>
        </w:rPr>
        <w:t>29</w:t>
      </w:r>
      <w:r w:rsidRPr="00FB16F1">
        <w:rPr>
          <w:spacing w:val="-3"/>
          <w:u w:val="single"/>
        </w:rPr>
        <w:t>,</w:t>
      </w:r>
      <w:r w:rsidRPr="00FB16F1">
        <w:rPr>
          <w:spacing w:val="4"/>
          <w:u w:val="single"/>
        </w:rPr>
        <w:t xml:space="preserve"> </w:t>
      </w:r>
      <w:r w:rsidR="00BD2AFF" w:rsidRPr="00FB16F1">
        <w:rPr>
          <w:spacing w:val="-5"/>
          <w:u w:val="single"/>
        </w:rPr>
        <w:t>201</w:t>
      </w:r>
      <w:r w:rsidR="00C91D1F" w:rsidRPr="00FB16F1">
        <w:rPr>
          <w:spacing w:val="-5"/>
          <w:u w:val="single"/>
        </w:rPr>
        <w:t>9</w:t>
      </w:r>
      <w:r w:rsidRPr="00FB16F1">
        <w:rPr>
          <w:spacing w:val="-5"/>
          <w:u w:val="single"/>
        </w:rPr>
        <w:t>,</w:t>
      </w:r>
      <w:r w:rsidRPr="00FB16F1">
        <w:rPr>
          <w:spacing w:val="5"/>
          <w:u w:val="single"/>
        </w:rPr>
        <w:t xml:space="preserve"> </w:t>
      </w:r>
      <w:r w:rsidRPr="00FB16F1">
        <w:rPr>
          <w:spacing w:val="-3"/>
          <w:u w:val="single"/>
        </w:rPr>
        <w:t>at</w:t>
      </w:r>
      <w:r w:rsidRPr="00FB16F1">
        <w:rPr>
          <w:spacing w:val="4"/>
          <w:u w:val="single"/>
        </w:rPr>
        <w:t xml:space="preserve"> </w:t>
      </w:r>
      <w:r w:rsidR="00FB16F1">
        <w:rPr>
          <w:spacing w:val="4"/>
          <w:u w:val="single"/>
        </w:rPr>
        <w:t xml:space="preserve">16h00 </w:t>
      </w:r>
      <w:bookmarkStart w:id="0" w:name="_GoBack"/>
      <w:bookmarkEnd w:id="0"/>
      <w:r w:rsidRPr="00FB16F1">
        <w:rPr>
          <w:spacing w:val="-3"/>
          <w:u w:val="single"/>
        </w:rPr>
        <w:t>(CET)</w:t>
      </w:r>
      <w:r>
        <w:rPr>
          <w:spacing w:val="-3"/>
        </w:rPr>
        <w:t>.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pan</w:t>
      </w:r>
      <w:r>
        <w:rPr>
          <w:spacing w:val="-5"/>
        </w:rPr>
        <w:t>y</w:t>
      </w:r>
      <w:r>
        <w:t xml:space="preserve"> </w:t>
      </w:r>
      <w:r>
        <w:rPr>
          <w:spacing w:val="-4"/>
        </w:rPr>
        <w:t>shall</w:t>
      </w:r>
      <w:r>
        <w:t xml:space="preserve"> </w:t>
      </w:r>
      <w:r>
        <w:rPr>
          <w:spacing w:val="-5"/>
        </w:rPr>
        <w:t>c</w:t>
      </w:r>
      <w:r>
        <w:rPr>
          <w:spacing w:val="-4"/>
        </w:rPr>
        <w:t>onfi</w:t>
      </w:r>
      <w:r>
        <w:rPr>
          <w:spacing w:val="-5"/>
        </w:rPr>
        <w:t>rm</w:t>
      </w:r>
      <w:r>
        <w:t xml:space="preserve"> </w:t>
      </w:r>
      <w:r>
        <w:rPr>
          <w:spacing w:val="-3"/>
        </w:rPr>
        <w:t>receipt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requests</w:t>
      </w:r>
      <w:r>
        <w:rPr>
          <w:spacing w:val="61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rPr>
          <w:spacing w:val="-3"/>
        </w:rPr>
        <w:t>ordinary</w:t>
      </w:r>
      <w:r>
        <w:rPr>
          <w:spacing w:val="39"/>
        </w:rPr>
        <w:t xml:space="preserve"> </w:t>
      </w:r>
      <w:r>
        <w:rPr>
          <w:spacing w:val="-3"/>
        </w:rPr>
        <w:t>post</w:t>
      </w:r>
      <w:r>
        <w:rPr>
          <w:spacing w:val="44"/>
        </w:rPr>
        <w:t xml:space="preserve"> </w:t>
      </w:r>
      <w:r>
        <w:rPr>
          <w:spacing w:val="-1"/>
        </w:rPr>
        <w:t xml:space="preserve">or </w:t>
      </w:r>
      <w:r>
        <w:rPr>
          <w:spacing w:val="-3"/>
        </w:rPr>
        <w:t>email</w:t>
      </w:r>
      <w:r>
        <w:rPr>
          <w:spacing w:val="-1"/>
        </w:rPr>
        <w:t xml:space="preserve"> </w:t>
      </w:r>
      <w:r>
        <w:rPr>
          <w:spacing w:val="-3"/>
        </w:rP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period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76"/>
        </w:rPr>
        <w:t xml:space="preserve"> </w:t>
      </w:r>
      <w:r>
        <w:rPr>
          <w:spacing w:val="-1"/>
        </w:rPr>
        <w:t>48</w:t>
      </w:r>
      <w:r>
        <w:rPr>
          <w:spacing w:val="-9"/>
        </w:rPr>
        <w:t xml:space="preserve"> </w:t>
      </w:r>
      <w:r>
        <w:rPr>
          <w:spacing w:val="-3"/>
        </w:rPr>
        <w:t>hours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receipt.</w:t>
      </w:r>
    </w:p>
    <w:p w14:paraId="39AEE58D" w14:textId="77777777" w:rsidR="008B2571" w:rsidRDefault="008B257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5A9356E" w14:textId="77777777" w:rsidR="008B2571" w:rsidRDefault="00286D12">
      <w:pPr>
        <w:pStyle w:val="BodyText"/>
        <w:ind w:right="591"/>
        <w:jc w:val="both"/>
      </w:pPr>
      <w:proofErr w:type="gramStart"/>
      <w:r>
        <w:rPr>
          <w:spacing w:val="-2"/>
        </w:rPr>
        <w:t>As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as</w:t>
      </w:r>
      <w:r>
        <w:rPr>
          <w:spacing w:val="-5"/>
        </w:rPr>
        <w:t>e</w:t>
      </w:r>
      <w:r>
        <w:t xml:space="preserve"> </w:t>
      </w:r>
      <w:r>
        <w:rPr>
          <w:spacing w:val="-2"/>
        </w:rPr>
        <w:t>may</w:t>
      </w:r>
      <w:r w:rsidR="00BD2AFF">
        <w:t xml:space="preserve"> </w:t>
      </w:r>
      <w:r>
        <w:rPr>
          <w:spacing w:val="-3"/>
        </w:rPr>
        <w:t>be,</w:t>
      </w:r>
      <w:r>
        <w:rPr>
          <w:spacing w:val="53"/>
        </w:rPr>
        <w:t xml:space="preserve"> </w:t>
      </w:r>
      <w:r>
        <w:rPr>
          <w:spacing w:val="-2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suppl</w:t>
      </w:r>
      <w:r>
        <w:rPr>
          <w:spacing w:val="-5"/>
        </w:rPr>
        <w:t>eme</w:t>
      </w:r>
      <w:r>
        <w:rPr>
          <w:spacing w:val="-4"/>
        </w:rPr>
        <w:t>n</w:t>
      </w:r>
      <w:r>
        <w:rPr>
          <w:spacing w:val="-5"/>
        </w:rPr>
        <w:t>te</w:t>
      </w:r>
      <w:r>
        <w:rPr>
          <w:spacing w:val="-4"/>
        </w:rPr>
        <w:t>d</w:t>
      </w:r>
      <w:r>
        <w:t xml:space="preserve"> </w:t>
      </w:r>
      <w:r>
        <w:rPr>
          <w:spacing w:val="-3"/>
        </w:rPr>
        <w:t>agenda</w:t>
      </w:r>
      <w:r>
        <w:t xml:space="preserve"> </w:t>
      </w:r>
      <w:r>
        <w:rPr>
          <w:spacing w:val="-3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4"/>
        </w:rPr>
        <w:t>no</w:t>
      </w:r>
      <w:r>
        <w:rPr>
          <w:spacing w:val="-5"/>
        </w:rPr>
        <w:t>t</w:t>
      </w:r>
      <w:r>
        <w:rPr>
          <w:spacing w:val="-4"/>
        </w:rPr>
        <w:t>ifi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4"/>
        </w:rPr>
        <w:t xml:space="preserve"> </w:t>
      </w:r>
      <w:r w:rsidRPr="00FB16F1">
        <w:rPr>
          <w:spacing w:val="-2"/>
          <w:u w:val="single"/>
        </w:rPr>
        <w:t xml:space="preserve">no later than Thursday, </w:t>
      </w:r>
      <w:r w:rsidR="00B05416" w:rsidRPr="00FB16F1">
        <w:rPr>
          <w:spacing w:val="-2"/>
          <w:u w:val="single"/>
        </w:rPr>
        <w:t xml:space="preserve">September </w:t>
      </w:r>
      <w:r w:rsidR="00C91D1F" w:rsidRPr="00FB16F1">
        <w:rPr>
          <w:spacing w:val="-2"/>
          <w:u w:val="single"/>
        </w:rPr>
        <w:t>5</w:t>
      </w:r>
      <w:r w:rsidRPr="00FB16F1">
        <w:rPr>
          <w:spacing w:val="-2"/>
          <w:u w:val="single"/>
        </w:rPr>
        <w:t>, 201</w:t>
      </w:r>
      <w:r w:rsidR="00C91D1F" w:rsidRPr="00FB16F1">
        <w:rPr>
          <w:spacing w:val="-2"/>
          <w:u w:val="single"/>
        </w:rPr>
        <w:t>9</w:t>
      </w:r>
      <w:r w:rsidRPr="00BD2AFF">
        <w:rPr>
          <w:spacing w:val="-2"/>
        </w:rPr>
        <w:t>.</w:t>
      </w:r>
      <w:r w:rsidRPr="00BD2AFF">
        <w:rPr>
          <w:b/>
          <w:spacing w:val="-2"/>
        </w:rPr>
        <w:t xml:space="preserve"> </w:t>
      </w:r>
      <w:r>
        <w:rPr>
          <w:spacing w:val="-4"/>
        </w:rPr>
        <w:t>Si</w:t>
      </w:r>
      <w:r>
        <w:rPr>
          <w:spacing w:val="-5"/>
        </w:rPr>
        <w:t>m</w:t>
      </w:r>
      <w:r>
        <w:rPr>
          <w:spacing w:val="-4"/>
        </w:rPr>
        <w:t>ul</w:t>
      </w:r>
      <w:r>
        <w:rPr>
          <w:spacing w:val="-5"/>
        </w:rPr>
        <w:t>t</w:t>
      </w:r>
      <w:r>
        <w:rPr>
          <w:spacing w:val="-4"/>
        </w:rPr>
        <w:t>an</w:t>
      </w:r>
      <w:r>
        <w:rPr>
          <w:spacing w:val="-5"/>
        </w:rPr>
        <w:t>e</w:t>
      </w:r>
      <w:r>
        <w:rPr>
          <w:spacing w:val="-4"/>
        </w:rPr>
        <w:t>ousl</w:t>
      </w:r>
      <w:r>
        <w:rPr>
          <w:spacing w:val="-5"/>
        </w:rPr>
        <w:t xml:space="preserve">y, </w:t>
      </w:r>
      <w:r>
        <w:rPr>
          <w:spacing w:val="-2"/>
        </w:rPr>
        <w:t>the</w:t>
      </w:r>
      <w:r>
        <w:rPr>
          <w:spacing w:val="-5"/>
        </w:rPr>
        <w:t xml:space="preserve"> 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pan</w:t>
      </w:r>
      <w:r>
        <w:rPr>
          <w:spacing w:val="-5"/>
        </w:rPr>
        <w:t>y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3"/>
        </w:rPr>
        <w:t>make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ailabl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sha</w:t>
      </w:r>
      <w:r>
        <w:rPr>
          <w:spacing w:val="-5"/>
        </w:rPr>
        <w:t>re</w:t>
      </w:r>
      <w:r>
        <w:rPr>
          <w:spacing w:val="-4"/>
        </w:rPr>
        <w:t>hold</w:t>
      </w:r>
      <w:r>
        <w:rPr>
          <w:spacing w:val="-5"/>
        </w:rPr>
        <w:t>er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its</w:t>
      </w:r>
      <w:r>
        <w:rPr>
          <w:spacing w:val="100"/>
        </w:rPr>
        <w:t xml:space="preserve"> </w:t>
      </w:r>
      <w:r>
        <w:rPr>
          <w:spacing w:val="-3"/>
        </w:rPr>
        <w:t>website</w:t>
      </w:r>
      <w:r>
        <w:rPr>
          <w:spacing w:val="11"/>
        </w:rPr>
        <w:t xml:space="preserve"> </w:t>
      </w:r>
      <w:r>
        <w:rPr>
          <w:spacing w:val="-4"/>
        </w:rPr>
        <w:t>(</w:t>
      </w:r>
      <w:r w:rsidR="00B05416">
        <w:rPr>
          <w:spacing w:val="-4"/>
        </w:rPr>
        <w:t>https://</w:t>
      </w:r>
      <w:hyperlink r:id="rId8" w:history="1">
        <w:r w:rsidR="00C91D1F" w:rsidRPr="009B3D02">
          <w:rPr>
            <w:rStyle w:val="Hyperlink"/>
            <w:spacing w:val="-5"/>
          </w:rPr>
          <w:t>www</w:t>
        </w:r>
        <w:r w:rsidR="00C91D1F" w:rsidRPr="009B3D02">
          <w:rPr>
            <w:rStyle w:val="Hyperlink"/>
            <w:spacing w:val="-4"/>
          </w:rPr>
          <w:t>.</w:t>
        </w:r>
        <w:r w:rsidR="00C91D1F" w:rsidRPr="009B3D02">
          <w:rPr>
            <w:rStyle w:val="Hyperlink"/>
            <w:spacing w:val="-5"/>
          </w:rPr>
          <w:t>gree</w:t>
        </w:r>
        <w:r w:rsidR="00C91D1F" w:rsidRPr="009B3D02">
          <w:rPr>
            <w:rStyle w:val="Hyperlink"/>
            <w:spacing w:val="-4"/>
          </w:rPr>
          <w:t>n</w:t>
        </w:r>
        <w:r w:rsidR="00C91D1F" w:rsidRPr="009B3D02">
          <w:rPr>
            <w:rStyle w:val="Hyperlink"/>
            <w:spacing w:val="-5"/>
          </w:rPr>
          <w:t>y</w:t>
        </w:r>
        <w:r w:rsidR="00C91D1F" w:rsidRPr="009B3D02">
          <w:rPr>
            <w:rStyle w:val="Hyperlink"/>
            <w:spacing w:val="-4"/>
          </w:rPr>
          <w:t>a</w:t>
        </w:r>
        <w:r w:rsidR="00C91D1F" w:rsidRPr="009B3D02">
          <w:rPr>
            <w:rStyle w:val="Hyperlink"/>
            <w:spacing w:val="-5"/>
          </w:rPr>
          <w:t>r</w:t>
        </w:r>
        <w:r w:rsidR="00C91D1F" w:rsidRPr="009B3D02">
          <w:rPr>
            <w:rStyle w:val="Hyperlink"/>
            <w:spacing w:val="-4"/>
          </w:rPr>
          <w:t>d.group</w:t>
        </w:r>
        <w:r w:rsidR="00C91D1F" w:rsidRPr="009B3D02">
          <w:rPr>
            <w:rStyle w:val="Hyperlink"/>
            <w:spacing w:val="-5"/>
          </w:rPr>
          <w:t>,</w:t>
        </w:r>
      </w:hyperlink>
      <w:r>
        <w:rPr>
          <w:spacing w:val="9"/>
        </w:rPr>
        <w:t xml:space="preserve"> </w:t>
      </w:r>
      <w:r w:rsidRPr="00B05416">
        <w:rPr>
          <w:spacing w:val="-4"/>
        </w:rPr>
        <w:t>under I</w:t>
      </w:r>
      <w:r>
        <w:rPr>
          <w:spacing w:val="-4"/>
        </w:rPr>
        <w:t>n</w:t>
      </w:r>
      <w:r w:rsidRPr="00B05416">
        <w:rPr>
          <w:spacing w:val="-4"/>
        </w:rPr>
        <w:t>ve</w:t>
      </w:r>
      <w:r>
        <w:rPr>
          <w:spacing w:val="-4"/>
        </w:rPr>
        <w:t>s</w:t>
      </w:r>
      <w:r w:rsidRPr="00B05416">
        <w:rPr>
          <w:spacing w:val="-4"/>
        </w:rPr>
        <w:t>t</w:t>
      </w:r>
      <w:r>
        <w:rPr>
          <w:spacing w:val="-4"/>
        </w:rPr>
        <w:t>o</w:t>
      </w:r>
      <w:r w:rsidRPr="00B05416">
        <w:rPr>
          <w:spacing w:val="-4"/>
        </w:rPr>
        <w:t>r Re</w:t>
      </w:r>
      <w:r>
        <w:rPr>
          <w:spacing w:val="-4"/>
        </w:rPr>
        <w:t>la</w:t>
      </w:r>
      <w:r w:rsidRPr="00B05416">
        <w:rPr>
          <w:spacing w:val="-4"/>
        </w:rPr>
        <w:t>t</w:t>
      </w:r>
      <w:r>
        <w:rPr>
          <w:spacing w:val="-4"/>
        </w:rPr>
        <w:t>ions</w:t>
      </w:r>
      <w:r w:rsidRPr="00B05416">
        <w:rPr>
          <w:spacing w:val="-4"/>
        </w:rPr>
        <w:t xml:space="preserve">, </w:t>
      </w:r>
      <w:r>
        <w:rPr>
          <w:spacing w:val="-4"/>
        </w:rPr>
        <w:t>Co</w:t>
      </w:r>
      <w:r w:rsidRPr="00B05416">
        <w:rPr>
          <w:spacing w:val="-4"/>
        </w:rPr>
        <w:t>r</w:t>
      </w:r>
      <w:r>
        <w:rPr>
          <w:spacing w:val="-4"/>
        </w:rPr>
        <w:t>po</w:t>
      </w:r>
      <w:r w:rsidRPr="00B05416">
        <w:rPr>
          <w:spacing w:val="-4"/>
        </w:rPr>
        <w:t>r</w:t>
      </w:r>
      <w:r>
        <w:rPr>
          <w:spacing w:val="-4"/>
        </w:rPr>
        <w:t>a</w:t>
      </w:r>
      <w:r w:rsidRPr="00B05416">
        <w:rPr>
          <w:spacing w:val="-4"/>
        </w:rPr>
        <w:t>te G</w:t>
      </w:r>
      <w:r>
        <w:rPr>
          <w:spacing w:val="-4"/>
        </w:rPr>
        <w:t>o</w:t>
      </w:r>
      <w:r w:rsidRPr="00B05416">
        <w:rPr>
          <w:spacing w:val="-4"/>
        </w:rPr>
        <w:t>ver</w:t>
      </w:r>
      <w:r>
        <w:rPr>
          <w:spacing w:val="-4"/>
        </w:rPr>
        <w:t>nan</w:t>
      </w:r>
      <w:r w:rsidRPr="00B05416">
        <w:rPr>
          <w:spacing w:val="-4"/>
        </w:rPr>
        <w:t xml:space="preserve">ce, </w:t>
      </w:r>
      <w:r w:rsidR="00B05416" w:rsidRPr="00B05416">
        <w:rPr>
          <w:spacing w:val="-4"/>
        </w:rPr>
        <w:t>Shareholders’ Information</w:t>
      </w:r>
      <w:r w:rsidR="00B05416">
        <w:rPr>
          <w:spacing w:val="9"/>
        </w:rPr>
        <w:t xml:space="preserve">)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form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3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used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voting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3"/>
        </w:rPr>
        <w:t>proxy</w:t>
      </w:r>
      <w:r>
        <w:rPr>
          <w:spacing w:val="1"/>
        </w:rPr>
        <w:t xml:space="preserve"> </w:t>
      </w:r>
      <w:r>
        <w:rPr>
          <w:spacing w:val="-4"/>
        </w:rPr>
        <w:t>suppl</w:t>
      </w:r>
      <w:r>
        <w:rPr>
          <w:spacing w:val="-5"/>
        </w:rPr>
        <w:t>eme</w:t>
      </w:r>
      <w:r>
        <w:rPr>
          <w:spacing w:val="-4"/>
        </w:rPr>
        <w:t>n</w:t>
      </w:r>
      <w:r>
        <w:rPr>
          <w:spacing w:val="-5"/>
        </w:rPr>
        <w:t>te</w:t>
      </w:r>
      <w:r>
        <w:rPr>
          <w:spacing w:val="-4"/>
        </w:rPr>
        <w:t>d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68"/>
          <w:w w:val="99"/>
        </w:rPr>
        <w:t xml:space="preserve"> </w:t>
      </w:r>
      <w:r>
        <w:rPr>
          <w:spacing w:val="-3"/>
        </w:rPr>
        <w:t>additional</w:t>
      </w:r>
      <w:r>
        <w:rPr>
          <w:spacing w:val="32"/>
        </w:rPr>
        <w:t xml:space="preserve"> </w:t>
      </w:r>
      <w:r>
        <w:rPr>
          <w:spacing w:val="-3"/>
        </w:rPr>
        <w:t>items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relevant</w:t>
      </w:r>
      <w:r>
        <w:rPr>
          <w:spacing w:val="31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solu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oposals</w:t>
      </w:r>
      <w:r>
        <w:rPr>
          <w:spacing w:val="30"/>
        </w:rPr>
        <w:t xml:space="preserve"> </w:t>
      </w:r>
      <w:r>
        <w:rPr>
          <w:spacing w:val="-3"/>
        </w:rPr>
        <w:t>that</w:t>
      </w:r>
      <w:r>
        <w:rPr>
          <w:spacing w:val="34"/>
        </w:rPr>
        <w:t xml:space="preserve"> </w:t>
      </w:r>
      <w:r>
        <w:rPr>
          <w:spacing w:val="-3"/>
        </w:rPr>
        <w:t>might</w:t>
      </w:r>
      <w:r>
        <w:rPr>
          <w:spacing w:val="33"/>
        </w:rPr>
        <w:t xml:space="preserve"> </w:t>
      </w:r>
      <w:r>
        <w:rPr>
          <w:spacing w:val="-2"/>
        </w:rPr>
        <w:t>be</w:t>
      </w:r>
      <w:r>
        <w:rPr>
          <w:spacing w:val="33"/>
        </w:rPr>
        <w:t xml:space="preserve"> </w:t>
      </w:r>
      <w:r>
        <w:rPr>
          <w:spacing w:val="-3"/>
        </w:rPr>
        <w:t>placed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ge</w:t>
      </w:r>
      <w:r>
        <w:rPr>
          <w:spacing w:val="-4"/>
        </w:rPr>
        <w:t>nda</w:t>
      </w:r>
      <w:r>
        <w:rPr>
          <w:spacing w:val="45"/>
        </w:rPr>
        <w:t xml:space="preserve"> </w:t>
      </w:r>
      <w:r>
        <w:rPr>
          <w:spacing w:val="-3"/>
        </w:rPr>
        <w:t>and/or</w:t>
      </w:r>
      <w:r>
        <w:rPr>
          <w:spacing w:val="-8"/>
        </w:rPr>
        <w:t xml:space="preserve"> </w:t>
      </w:r>
      <w:r w:rsidR="00C91D1F">
        <w:rPr>
          <w:spacing w:val="-8"/>
        </w:rPr>
        <w:t xml:space="preserve">only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any</w:t>
      </w:r>
      <w:r>
        <w:rPr>
          <w:spacing w:val="-9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solu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oposals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might</w:t>
      </w:r>
      <w:r>
        <w:rPr>
          <w:spacing w:val="-8"/>
        </w:rPr>
        <w:t xml:space="preserve"> </w:t>
      </w:r>
      <w:r w:rsidR="00C91D1F">
        <w:rPr>
          <w:spacing w:val="-2"/>
        </w:rPr>
        <w:t>have been</w:t>
      </w:r>
      <w:r>
        <w:rPr>
          <w:spacing w:val="-7"/>
        </w:rPr>
        <w:t xml:space="preserve"> </w:t>
      </w:r>
      <w:r>
        <w:rPr>
          <w:spacing w:val="-4"/>
        </w:rPr>
        <w:t>fo</w:t>
      </w:r>
      <w:r>
        <w:rPr>
          <w:spacing w:val="-5"/>
        </w:rPr>
        <w:t>rm</w:t>
      </w:r>
      <w:r>
        <w:rPr>
          <w:spacing w:val="-4"/>
        </w:rPr>
        <w:t>ula</w:t>
      </w:r>
      <w:r>
        <w:rPr>
          <w:spacing w:val="-5"/>
        </w:rPr>
        <w:t>te</w:t>
      </w:r>
      <w:r>
        <w:rPr>
          <w:spacing w:val="-4"/>
        </w:rPr>
        <w:t>d.</w:t>
      </w:r>
    </w:p>
    <w:p w14:paraId="47738352" w14:textId="77777777" w:rsidR="008B2571" w:rsidRDefault="008B257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581A9C5" w14:textId="77777777" w:rsidR="008B2571" w:rsidRDefault="00286D12" w:rsidP="00BD2AFF">
      <w:pPr>
        <w:pStyle w:val="BodyText"/>
        <w:ind w:right="592"/>
        <w:jc w:val="both"/>
        <w:rPr>
          <w:rFonts w:cs="Calibri"/>
        </w:rPr>
        <w:sectPr w:rsidR="008B2571">
          <w:headerReference w:type="default" r:id="rId9"/>
          <w:type w:val="continuous"/>
          <w:pgSz w:w="11910" w:h="16840"/>
          <w:pgMar w:top="1380" w:right="820" w:bottom="280" w:left="1300" w:header="387" w:footer="708" w:gutter="0"/>
          <w:cols w:space="708"/>
        </w:sectPr>
      </w:pPr>
      <w:r>
        <w:rPr>
          <w:spacing w:val="-3"/>
        </w:rPr>
        <w:t>Proxies</w:t>
      </w:r>
      <w:r>
        <w:rPr>
          <w:spacing w:val="30"/>
        </w:rPr>
        <w:t xml:space="preserve"> </w:t>
      </w:r>
      <w:r>
        <w:rPr>
          <w:spacing w:val="-4"/>
        </w:rPr>
        <w:t>no</w:t>
      </w:r>
      <w:r>
        <w:rPr>
          <w:spacing w:val="-5"/>
        </w:rPr>
        <w:t>t</w:t>
      </w:r>
      <w:r>
        <w:rPr>
          <w:spacing w:val="-4"/>
        </w:rPr>
        <w:t>ifi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pan</w:t>
      </w:r>
      <w:r>
        <w:rPr>
          <w:spacing w:val="-5"/>
        </w:rPr>
        <w:t>y</w:t>
      </w:r>
      <w:r>
        <w:rPr>
          <w:spacing w:val="32"/>
        </w:rPr>
        <w:t xml:space="preserve"> </w:t>
      </w:r>
      <w:r>
        <w:rPr>
          <w:spacing w:val="-3"/>
        </w:rPr>
        <w:t>before</w:t>
      </w:r>
      <w:r>
        <w:rPr>
          <w:spacing w:val="33"/>
        </w:rPr>
        <w:t xml:space="preserve"> </w:t>
      </w:r>
      <w:r>
        <w:rPr>
          <w:spacing w:val="-4"/>
        </w:rPr>
        <w:t>no</w:t>
      </w:r>
      <w:r>
        <w:rPr>
          <w:spacing w:val="-5"/>
        </w:rPr>
        <w:t>t</w:t>
      </w:r>
      <w:r>
        <w:rPr>
          <w:spacing w:val="-4"/>
        </w:rPr>
        <w:t>ifi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34"/>
        </w:rPr>
        <w:t xml:space="preserve"> </w:t>
      </w:r>
      <w:r>
        <w:rPr>
          <w:spacing w:val="-3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4"/>
        </w:rPr>
        <w:t>suppl</w:t>
      </w:r>
      <w:r>
        <w:rPr>
          <w:spacing w:val="-5"/>
        </w:rPr>
        <w:t>eme</w:t>
      </w:r>
      <w:r>
        <w:rPr>
          <w:spacing w:val="-4"/>
        </w:rPr>
        <w:t>n</w:t>
      </w:r>
      <w:r>
        <w:rPr>
          <w:spacing w:val="-5"/>
        </w:rPr>
        <w:t>te</w:t>
      </w:r>
      <w:r>
        <w:rPr>
          <w:spacing w:val="-4"/>
        </w:rPr>
        <w:t>d</w:t>
      </w:r>
      <w:r>
        <w:rPr>
          <w:spacing w:val="35"/>
        </w:rPr>
        <w:t xml:space="preserve"> </w:t>
      </w:r>
      <w:r>
        <w:rPr>
          <w:spacing w:val="-3"/>
        </w:rPr>
        <w:t>agenda</w:t>
      </w:r>
      <w:r>
        <w:rPr>
          <w:spacing w:val="30"/>
        </w:rPr>
        <w:t xml:space="preserve"> </w:t>
      </w:r>
      <w:r>
        <w:rPr>
          <w:spacing w:val="-4"/>
        </w:rPr>
        <w:t>non</w:t>
      </w:r>
      <w:r>
        <w:rPr>
          <w:spacing w:val="-5"/>
        </w:rPr>
        <w:t>et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ss</w:t>
      </w:r>
      <w:r>
        <w:rPr>
          <w:spacing w:val="95"/>
        </w:rPr>
        <w:t xml:space="preserve"> </w:t>
      </w:r>
      <w:r>
        <w:rPr>
          <w:spacing w:val="-3"/>
        </w:rPr>
        <w:t>remain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alid</w:t>
      </w:r>
      <w:r>
        <w:rPr>
          <w:spacing w:val="21"/>
        </w:rPr>
        <w:t xml:space="preserve"> </w:t>
      </w:r>
      <w:r>
        <w:rPr>
          <w:spacing w:val="-2"/>
        </w:rPr>
        <w:t>but</w:t>
      </w:r>
      <w:r>
        <w:rPr>
          <w:spacing w:val="21"/>
        </w:rPr>
        <w:t xml:space="preserve"> </w:t>
      </w:r>
      <w:r>
        <w:rPr>
          <w:spacing w:val="-3"/>
        </w:rPr>
        <w:t>only</w:t>
      </w:r>
      <w:r>
        <w:rPr>
          <w:spacing w:val="18"/>
        </w:rPr>
        <w:t xml:space="preserve"> </w:t>
      </w:r>
      <w:r>
        <w:rPr>
          <w:spacing w:val="-3"/>
        </w:rPr>
        <w:t>for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items</w:t>
      </w:r>
      <w:r>
        <w:rPr>
          <w:spacing w:val="20"/>
        </w:rPr>
        <w:t xml:space="preserve"> </w:t>
      </w:r>
      <w:r>
        <w:rPr>
          <w:spacing w:val="-3"/>
        </w:rPr>
        <w:t>included</w:t>
      </w:r>
      <w:r>
        <w:rPr>
          <w:spacing w:val="22"/>
        </w:rPr>
        <w:t xml:space="preserve"> </w:t>
      </w:r>
      <w:r>
        <w:rPr>
          <w:spacing w:val="-3"/>
        </w:rPr>
        <w:t>on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agenda</w:t>
      </w:r>
      <w:r>
        <w:rPr>
          <w:spacing w:val="18"/>
        </w:rPr>
        <w:t xml:space="preserve"> </w:t>
      </w:r>
      <w:r>
        <w:rPr>
          <w:spacing w:val="-3"/>
        </w:rPr>
        <w:t>for</w:t>
      </w:r>
      <w:r>
        <w:rPr>
          <w:spacing w:val="24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hi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21"/>
        </w:rPr>
        <w:t xml:space="preserve"> </w:t>
      </w:r>
      <w:r>
        <w:rPr>
          <w:spacing w:val="-3"/>
        </w:rPr>
        <w:t>they</w:t>
      </w:r>
      <w:r>
        <w:rPr>
          <w:spacing w:val="22"/>
        </w:rPr>
        <w:t xml:space="preserve"> </w:t>
      </w:r>
      <w:r>
        <w:rPr>
          <w:spacing w:val="-3"/>
        </w:rPr>
        <w:t>were</w:t>
      </w:r>
      <w:r>
        <w:rPr>
          <w:spacing w:val="23"/>
        </w:rPr>
        <w:t xml:space="preserve"> </w:t>
      </w:r>
      <w:r>
        <w:rPr>
          <w:spacing w:val="-4"/>
        </w:rPr>
        <w:t>issu</w:t>
      </w:r>
      <w:r>
        <w:rPr>
          <w:spacing w:val="-5"/>
        </w:rPr>
        <w:t>e</w:t>
      </w:r>
      <w:r>
        <w:rPr>
          <w:spacing w:val="-4"/>
        </w:rPr>
        <w:t>d.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proxy</w:t>
      </w:r>
      <w:r>
        <w:rPr>
          <w:spacing w:val="36"/>
        </w:rPr>
        <w:t xml:space="preserve"> </w:t>
      </w:r>
      <w:r>
        <w:rPr>
          <w:spacing w:val="-3"/>
        </w:rPr>
        <w:t>may</w:t>
      </w:r>
      <w:r>
        <w:rPr>
          <w:spacing w:val="34"/>
        </w:rPr>
        <w:t xml:space="preserve"> </w:t>
      </w:r>
      <w:r>
        <w:rPr>
          <w:spacing w:val="-3"/>
        </w:rPr>
        <w:t>deviate</w:t>
      </w:r>
      <w:r>
        <w:rPr>
          <w:spacing w:val="35"/>
        </w:rPr>
        <w:t xml:space="preserve"> </w:t>
      </w:r>
      <w:r>
        <w:rPr>
          <w:spacing w:val="-3"/>
        </w:rPr>
        <w:t>from</w:t>
      </w:r>
      <w:r>
        <w:rPr>
          <w:spacing w:val="35"/>
        </w:rPr>
        <w:t xml:space="preserve"> </w:t>
      </w:r>
      <w:r>
        <w:rPr>
          <w:spacing w:val="-2"/>
        </w:rPr>
        <w:t>any</w:t>
      </w:r>
      <w:r>
        <w:rPr>
          <w:spacing w:val="34"/>
        </w:rPr>
        <w:t xml:space="preserve"> </w:t>
      </w:r>
      <w:r>
        <w:rPr>
          <w:spacing w:val="-4"/>
        </w:rPr>
        <w:t>ins</w:t>
      </w:r>
      <w:r>
        <w:rPr>
          <w:spacing w:val="-5"/>
        </w:rPr>
        <w:t>tr</w:t>
      </w:r>
      <w:r>
        <w:rPr>
          <w:spacing w:val="-4"/>
        </w:rPr>
        <w:t>u</w:t>
      </w:r>
      <w:r>
        <w:rPr>
          <w:spacing w:val="-5"/>
        </w:rPr>
        <w:t>ct</w:t>
      </w:r>
      <w:r>
        <w:rPr>
          <w:spacing w:val="-4"/>
        </w:rPr>
        <w:t>ions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3"/>
        </w:rPr>
        <w:t>principal</w:t>
      </w:r>
      <w:r>
        <w:rPr>
          <w:spacing w:val="34"/>
        </w:rPr>
        <w:t xml:space="preserve"> </w:t>
      </w:r>
      <w:r w:rsidR="00C91D1F">
        <w:rPr>
          <w:spacing w:val="-2"/>
        </w:rPr>
        <w:t>relating to</w:t>
      </w:r>
      <w:r>
        <w:rPr>
          <w:spacing w:val="36"/>
        </w:rPr>
        <w:t xml:space="preserve"> </w:t>
      </w:r>
      <w:r w:rsidR="00C91D1F">
        <w:rPr>
          <w:spacing w:val="-4"/>
        </w:rPr>
        <w:t>agenda items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33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hi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31"/>
        </w:rPr>
        <w:t xml:space="preserve"> </w:t>
      </w:r>
      <w:r>
        <w:rPr>
          <w:spacing w:val="-2"/>
        </w:rPr>
        <w:t>new</w:t>
      </w:r>
      <w:r>
        <w:rPr>
          <w:spacing w:val="31"/>
        </w:rPr>
        <w:t xml:space="preserve"> </w:t>
      </w:r>
      <w:r>
        <w:rPr>
          <w:spacing w:val="-3"/>
        </w:rPr>
        <w:t>resolution</w:t>
      </w:r>
      <w:r>
        <w:rPr>
          <w:spacing w:val="28"/>
        </w:rPr>
        <w:t xml:space="preserve"> </w:t>
      </w:r>
      <w:r>
        <w:rPr>
          <w:spacing w:val="-3"/>
        </w:rPr>
        <w:t>proposals</w:t>
      </w:r>
      <w:r>
        <w:rPr>
          <w:spacing w:val="30"/>
        </w:rPr>
        <w:t xml:space="preserve"> </w:t>
      </w:r>
      <w:r>
        <w:rPr>
          <w:spacing w:val="-3"/>
        </w:rPr>
        <w:t>have</w:t>
      </w:r>
      <w:r>
        <w:rPr>
          <w:spacing w:val="31"/>
        </w:rPr>
        <w:t xml:space="preserve"> </w:t>
      </w:r>
      <w:r>
        <w:rPr>
          <w:spacing w:val="-3"/>
        </w:rPr>
        <w:t>been</w:t>
      </w:r>
      <w:r>
        <w:rPr>
          <w:spacing w:val="31"/>
        </w:rPr>
        <w:t xml:space="preserve"> </w:t>
      </w:r>
      <w:r>
        <w:rPr>
          <w:spacing w:val="-4"/>
        </w:rPr>
        <w:t>fo</w:t>
      </w:r>
      <w:r>
        <w:rPr>
          <w:spacing w:val="-5"/>
        </w:rPr>
        <w:t>rm</w:t>
      </w:r>
      <w:r>
        <w:rPr>
          <w:spacing w:val="-4"/>
        </w:rPr>
        <w:t>ula</w:t>
      </w:r>
      <w:r>
        <w:rPr>
          <w:spacing w:val="-5"/>
        </w:rPr>
        <w:t>te</w:t>
      </w:r>
      <w:r>
        <w:rPr>
          <w:spacing w:val="-4"/>
        </w:rPr>
        <w:t>d</w:t>
      </w:r>
      <w:r w:rsidR="00C91D1F">
        <w:rPr>
          <w:spacing w:val="-4"/>
        </w:rPr>
        <w:t>,</w:t>
      </w:r>
      <w:r>
        <w:rPr>
          <w:spacing w:val="30"/>
        </w:rPr>
        <w:t xml:space="preserve"> </w:t>
      </w:r>
      <w:r>
        <w:rPr>
          <w:spacing w:val="-2"/>
        </w:rPr>
        <w:t>if</w:t>
      </w:r>
      <w:r>
        <w:rPr>
          <w:spacing w:val="3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plian</w:t>
      </w:r>
      <w:r>
        <w:rPr>
          <w:spacing w:val="-5"/>
        </w:rPr>
        <w:t>ce</w:t>
      </w:r>
      <w:r>
        <w:rPr>
          <w:spacing w:val="33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31"/>
        </w:rPr>
        <w:t xml:space="preserve"> </w:t>
      </w:r>
      <w:r>
        <w:rPr>
          <w:spacing w:val="-3"/>
        </w:rPr>
        <w:t>those</w:t>
      </w:r>
      <w:r>
        <w:rPr>
          <w:spacing w:val="49"/>
          <w:w w:val="99"/>
        </w:rPr>
        <w:t xml:space="preserve"> </w:t>
      </w:r>
      <w:r>
        <w:rPr>
          <w:rFonts w:cs="Calibri"/>
          <w:spacing w:val="-4"/>
        </w:rPr>
        <w:t>instructions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might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harm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principal’s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interests.</w:t>
      </w:r>
      <w:r>
        <w:rPr>
          <w:rFonts w:cs="Calibri"/>
          <w:spacing w:val="19"/>
        </w:rPr>
        <w:t xml:space="preserve"> </w:t>
      </w:r>
      <w:r w:rsidR="00C91D1F">
        <w:rPr>
          <w:rFonts w:cs="Calibri"/>
          <w:spacing w:val="-3"/>
        </w:rPr>
        <w:t>In such case</w:t>
      </w:r>
      <w:r>
        <w:rPr>
          <w:rFonts w:cs="Calibri"/>
          <w:spacing w:val="-3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proxy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must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notify</w:t>
      </w:r>
      <w:r>
        <w:rPr>
          <w:rFonts w:cs="Calibri"/>
          <w:spacing w:val="19"/>
        </w:rPr>
        <w:t xml:space="preserve"> </w:t>
      </w:r>
      <w:r w:rsidR="00BD2AFF">
        <w:rPr>
          <w:rFonts w:cs="Calibri"/>
          <w:spacing w:val="-3"/>
        </w:rPr>
        <w:t xml:space="preserve">the </w:t>
      </w:r>
    </w:p>
    <w:p w14:paraId="4A5AC142" w14:textId="77777777" w:rsidR="008B2571" w:rsidRDefault="00BD2AFF" w:rsidP="00BD2AFF">
      <w:pPr>
        <w:pStyle w:val="BodyText"/>
        <w:spacing w:before="23"/>
        <w:ind w:left="0" w:right="593"/>
        <w:jc w:val="both"/>
      </w:pPr>
      <w:r>
        <w:rPr>
          <w:spacing w:val="-4"/>
        </w:rPr>
        <w:lastRenderedPageBreak/>
        <w:t>p</w:t>
      </w:r>
      <w:r w:rsidR="00286D12">
        <w:rPr>
          <w:spacing w:val="-5"/>
        </w:rPr>
        <w:t>r</w:t>
      </w:r>
      <w:r w:rsidR="00286D12">
        <w:rPr>
          <w:spacing w:val="-4"/>
        </w:rPr>
        <w:t>in</w:t>
      </w:r>
      <w:r w:rsidR="00286D12">
        <w:rPr>
          <w:spacing w:val="-5"/>
        </w:rPr>
        <w:t>c</w:t>
      </w:r>
      <w:r w:rsidR="00286D12">
        <w:rPr>
          <w:spacing w:val="-4"/>
        </w:rPr>
        <w:t>ipal</w:t>
      </w:r>
      <w:r>
        <w:rPr>
          <w:spacing w:val="6"/>
        </w:rPr>
        <w:t xml:space="preserve"> </w:t>
      </w:r>
      <w:r w:rsidR="00286D12">
        <w:rPr>
          <w:spacing w:val="-3"/>
        </w:rPr>
        <w:t>of</w:t>
      </w:r>
      <w:r w:rsidR="00286D12">
        <w:rPr>
          <w:spacing w:val="8"/>
        </w:rPr>
        <w:t xml:space="preserve"> </w:t>
      </w:r>
      <w:r w:rsidR="00286D12">
        <w:rPr>
          <w:spacing w:val="-3"/>
        </w:rPr>
        <w:t>this</w:t>
      </w:r>
      <w:r w:rsidR="00286D12">
        <w:rPr>
          <w:spacing w:val="6"/>
        </w:rPr>
        <w:t xml:space="preserve"> </w:t>
      </w:r>
      <w:r w:rsidR="00286D12">
        <w:rPr>
          <w:spacing w:val="-3"/>
        </w:rPr>
        <w:t>fact.</w:t>
      </w:r>
      <w:r w:rsidR="00286D12">
        <w:rPr>
          <w:spacing w:val="5"/>
        </w:rPr>
        <w:t xml:space="preserve"> </w:t>
      </w:r>
      <w:r w:rsidR="00286D12">
        <w:rPr>
          <w:spacing w:val="-3"/>
        </w:rPr>
        <w:t>If</w:t>
      </w:r>
      <w:r w:rsidR="00286D12">
        <w:rPr>
          <w:spacing w:val="8"/>
        </w:rPr>
        <w:t xml:space="preserve"> </w:t>
      </w:r>
      <w:r w:rsidR="00286D12">
        <w:rPr>
          <w:spacing w:val="-3"/>
        </w:rPr>
        <w:t>the</w:t>
      </w:r>
      <w:r w:rsidR="00286D12">
        <w:rPr>
          <w:spacing w:val="9"/>
        </w:rPr>
        <w:t xml:space="preserve"> </w:t>
      </w:r>
      <w:r w:rsidR="00286D12">
        <w:rPr>
          <w:spacing w:val="-4"/>
        </w:rPr>
        <w:t>p</w:t>
      </w:r>
      <w:r w:rsidR="00286D12">
        <w:rPr>
          <w:spacing w:val="-5"/>
        </w:rPr>
        <w:t>r</w:t>
      </w:r>
      <w:r w:rsidR="00286D12">
        <w:rPr>
          <w:spacing w:val="-4"/>
        </w:rPr>
        <w:t>in</w:t>
      </w:r>
      <w:r w:rsidR="00286D12">
        <w:rPr>
          <w:spacing w:val="-5"/>
        </w:rPr>
        <w:t>c</w:t>
      </w:r>
      <w:r w:rsidR="00286D12">
        <w:rPr>
          <w:spacing w:val="-4"/>
        </w:rPr>
        <w:t>ipal</w:t>
      </w:r>
      <w:r w:rsidR="00286D12">
        <w:rPr>
          <w:spacing w:val="7"/>
        </w:rPr>
        <w:t xml:space="preserve"> </w:t>
      </w:r>
      <w:r w:rsidR="00286D12">
        <w:rPr>
          <w:spacing w:val="-3"/>
        </w:rPr>
        <w:t>also</w:t>
      </w:r>
      <w:r w:rsidR="00286D12">
        <w:rPr>
          <w:spacing w:val="8"/>
        </w:rPr>
        <w:t xml:space="preserve"> </w:t>
      </w:r>
      <w:r w:rsidR="00286D12">
        <w:rPr>
          <w:spacing w:val="-3"/>
        </w:rPr>
        <w:t>wants</w:t>
      </w:r>
      <w:r w:rsidR="00286D12">
        <w:rPr>
          <w:spacing w:val="6"/>
        </w:rPr>
        <w:t xml:space="preserve"> </w:t>
      </w:r>
      <w:r w:rsidR="00286D12">
        <w:rPr>
          <w:spacing w:val="-3"/>
        </w:rPr>
        <w:t>the</w:t>
      </w:r>
      <w:r w:rsidR="00286D12">
        <w:rPr>
          <w:spacing w:val="7"/>
        </w:rPr>
        <w:t xml:space="preserve"> </w:t>
      </w:r>
      <w:r w:rsidR="00286D12">
        <w:rPr>
          <w:spacing w:val="-3"/>
        </w:rPr>
        <w:t>proxy</w:t>
      </w:r>
      <w:r w:rsidR="00286D12">
        <w:rPr>
          <w:spacing w:val="5"/>
        </w:rPr>
        <w:t xml:space="preserve"> </w:t>
      </w:r>
      <w:r w:rsidR="00286D12">
        <w:rPr>
          <w:spacing w:val="-1"/>
        </w:rPr>
        <w:t>to</w:t>
      </w:r>
      <w:r w:rsidR="00286D12">
        <w:rPr>
          <w:spacing w:val="5"/>
        </w:rPr>
        <w:t xml:space="preserve"> </w:t>
      </w:r>
      <w:r w:rsidR="00286D12">
        <w:rPr>
          <w:spacing w:val="-1"/>
        </w:rPr>
        <w:t>be</w:t>
      </w:r>
      <w:r w:rsidR="00286D12">
        <w:rPr>
          <w:spacing w:val="7"/>
        </w:rPr>
        <w:t xml:space="preserve"> </w:t>
      </w:r>
      <w:r w:rsidR="00286D12">
        <w:rPr>
          <w:spacing w:val="-3"/>
        </w:rPr>
        <w:t>able</w:t>
      </w:r>
      <w:r w:rsidR="00286D12">
        <w:rPr>
          <w:spacing w:val="7"/>
        </w:rPr>
        <w:t xml:space="preserve"> </w:t>
      </w:r>
      <w:r w:rsidR="00286D12">
        <w:rPr>
          <w:spacing w:val="-1"/>
        </w:rPr>
        <w:t>to</w:t>
      </w:r>
      <w:r w:rsidR="00286D12">
        <w:rPr>
          <w:spacing w:val="6"/>
        </w:rPr>
        <w:t xml:space="preserve"> </w:t>
      </w:r>
      <w:r w:rsidR="00286D12">
        <w:rPr>
          <w:spacing w:val="-3"/>
        </w:rPr>
        <w:t>vote</w:t>
      </w:r>
      <w:r w:rsidR="00286D12">
        <w:rPr>
          <w:spacing w:val="7"/>
        </w:rPr>
        <w:t xml:space="preserve"> </w:t>
      </w:r>
      <w:r w:rsidR="00286D12">
        <w:rPr>
          <w:spacing w:val="-1"/>
        </w:rPr>
        <w:t>on</w:t>
      </w:r>
      <w:r w:rsidR="00286D12">
        <w:rPr>
          <w:spacing w:val="8"/>
        </w:rPr>
        <w:t xml:space="preserve"> </w:t>
      </w:r>
      <w:r w:rsidR="00286D12">
        <w:rPr>
          <w:spacing w:val="-3"/>
        </w:rPr>
        <w:t>any</w:t>
      </w:r>
      <w:r w:rsidR="00286D12">
        <w:rPr>
          <w:spacing w:val="6"/>
        </w:rPr>
        <w:t xml:space="preserve"> </w:t>
      </w:r>
      <w:r w:rsidR="00286D12">
        <w:rPr>
          <w:spacing w:val="-2"/>
        </w:rPr>
        <w:t>new</w:t>
      </w:r>
      <w:r w:rsidR="00286D12">
        <w:rPr>
          <w:spacing w:val="7"/>
        </w:rPr>
        <w:t xml:space="preserve"> </w:t>
      </w:r>
      <w:r w:rsidR="00286D12">
        <w:rPr>
          <w:spacing w:val="-3"/>
        </w:rPr>
        <w:t>items</w:t>
      </w:r>
      <w:r w:rsidR="00286D12">
        <w:rPr>
          <w:spacing w:val="57"/>
        </w:rPr>
        <w:t xml:space="preserve"> </w:t>
      </w:r>
      <w:r w:rsidR="00286D12">
        <w:rPr>
          <w:spacing w:val="-1"/>
        </w:rPr>
        <w:t>on</w:t>
      </w:r>
      <w:r w:rsidR="00286D12">
        <w:rPr>
          <w:spacing w:val="-10"/>
        </w:rPr>
        <w:t xml:space="preserve"> </w:t>
      </w:r>
      <w:r w:rsidR="00286D12">
        <w:rPr>
          <w:spacing w:val="-2"/>
        </w:rPr>
        <w:t>the</w:t>
      </w:r>
      <w:r w:rsidR="00286D12">
        <w:rPr>
          <w:spacing w:val="-8"/>
        </w:rPr>
        <w:t xml:space="preserve"> </w:t>
      </w:r>
      <w:r w:rsidR="00286D12">
        <w:rPr>
          <w:spacing w:val="-4"/>
        </w:rPr>
        <w:t>a</w:t>
      </w:r>
      <w:r w:rsidR="00286D12">
        <w:rPr>
          <w:spacing w:val="-5"/>
        </w:rPr>
        <w:t>ge</w:t>
      </w:r>
      <w:r w:rsidR="00286D12">
        <w:rPr>
          <w:spacing w:val="-4"/>
        </w:rPr>
        <w:t>nda</w:t>
      </w:r>
      <w:r w:rsidR="00286D12">
        <w:rPr>
          <w:spacing w:val="-5"/>
        </w:rPr>
        <w:t>,</w:t>
      </w:r>
      <w:r w:rsidR="00286D12">
        <w:rPr>
          <w:spacing w:val="-8"/>
        </w:rPr>
        <w:t xml:space="preserve"> </w:t>
      </w:r>
      <w:r w:rsidR="00286D12">
        <w:rPr>
          <w:spacing w:val="-1"/>
        </w:rPr>
        <w:t>he</w:t>
      </w:r>
      <w:r w:rsidR="00286D12">
        <w:rPr>
          <w:spacing w:val="-8"/>
        </w:rPr>
        <w:t xml:space="preserve"> </w:t>
      </w:r>
      <w:r w:rsidR="00286D12">
        <w:rPr>
          <w:spacing w:val="-5"/>
        </w:rPr>
        <w:t>m</w:t>
      </w:r>
      <w:r w:rsidR="00286D12">
        <w:rPr>
          <w:spacing w:val="-4"/>
        </w:rPr>
        <w:t>us</w:t>
      </w:r>
      <w:r w:rsidR="00286D12">
        <w:rPr>
          <w:spacing w:val="-5"/>
        </w:rPr>
        <w:t>t</w:t>
      </w:r>
      <w:r w:rsidR="00286D12">
        <w:rPr>
          <w:spacing w:val="-7"/>
        </w:rPr>
        <w:t xml:space="preserve"> </w:t>
      </w:r>
      <w:r w:rsidR="00286D12">
        <w:rPr>
          <w:spacing w:val="-3"/>
        </w:rPr>
        <w:t>state</w:t>
      </w:r>
      <w:r w:rsidR="00286D12">
        <w:rPr>
          <w:spacing w:val="-11"/>
        </w:rPr>
        <w:t xml:space="preserve"> </w:t>
      </w:r>
      <w:r w:rsidR="00286D12">
        <w:rPr>
          <w:spacing w:val="-3"/>
        </w:rPr>
        <w:t>this</w:t>
      </w:r>
      <w:r w:rsidR="00286D12">
        <w:rPr>
          <w:spacing w:val="-8"/>
        </w:rPr>
        <w:t xml:space="preserve"> </w:t>
      </w:r>
      <w:r w:rsidR="00286D12">
        <w:rPr>
          <w:spacing w:val="-3"/>
        </w:rPr>
        <w:t>expressly</w:t>
      </w:r>
      <w:r w:rsidR="00286D12">
        <w:rPr>
          <w:spacing w:val="-9"/>
        </w:rPr>
        <w:t xml:space="preserve"> </w:t>
      </w:r>
      <w:r w:rsidR="00286D12">
        <w:rPr>
          <w:spacing w:val="-3"/>
        </w:rPr>
        <w:t>in</w:t>
      </w:r>
      <w:r w:rsidR="00286D12">
        <w:rPr>
          <w:spacing w:val="-8"/>
        </w:rPr>
        <w:t xml:space="preserve"> </w:t>
      </w:r>
      <w:r w:rsidR="00286D12">
        <w:rPr>
          <w:spacing w:val="-2"/>
        </w:rPr>
        <w:t>the</w:t>
      </w:r>
      <w:r w:rsidR="00286D12">
        <w:rPr>
          <w:spacing w:val="-10"/>
        </w:rPr>
        <w:t xml:space="preserve"> </w:t>
      </w:r>
      <w:r w:rsidR="00286D12">
        <w:rPr>
          <w:spacing w:val="-3"/>
        </w:rPr>
        <w:t>proxy.</w:t>
      </w:r>
    </w:p>
    <w:p w14:paraId="16B4E0E3" w14:textId="77777777" w:rsidR="008B2571" w:rsidRDefault="008B2571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4242B20" w14:textId="77777777" w:rsidR="008B2571" w:rsidRDefault="00286D12" w:rsidP="00BD2AFF">
      <w:pPr>
        <w:pStyle w:val="BodyText"/>
        <w:ind w:left="0" w:right="591"/>
        <w:jc w:val="both"/>
      </w:pPr>
      <w:r w:rsidRPr="00B05416">
        <w:rPr>
          <w:spacing w:val="-3"/>
        </w:rPr>
        <w:t xml:space="preserve">The company </w:t>
      </w:r>
      <w:r>
        <w:rPr>
          <w:spacing w:val="-3"/>
        </w:rPr>
        <w:t>must</w:t>
      </w:r>
      <w:r w:rsidRPr="00B05416">
        <w:rPr>
          <w:spacing w:val="-3"/>
        </w:rPr>
        <w:t xml:space="preserve"> be notified </w:t>
      </w:r>
      <w:r>
        <w:rPr>
          <w:spacing w:val="-3"/>
        </w:rPr>
        <w:t>of</w:t>
      </w:r>
      <w:r w:rsidRPr="00B05416">
        <w:rPr>
          <w:spacing w:val="-3"/>
        </w:rPr>
        <w:t xml:space="preserve"> the </w:t>
      </w:r>
      <w:r>
        <w:rPr>
          <w:spacing w:val="-3"/>
        </w:rPr>
        <w:t>proxy</w:t>
      </w:r>
      <w:r w:rsidRPr="00B05416">
        <w:rPr>
          <w:spacing w:val="-3"/>
        </w:rPr>
        <w:t xml:space="preserve"> by ordinary </w:t>
      </w:r>
      <w:r>
        <w:rPr>
          <w:spacing w:val="-3"/>
        </w:rPr>
        <w:t>post</w:t>
      </w:r>
      <w:r w:rsidRPr="00B05416">
        <w:rPr>
          <w:spacing w:val="-3"/>
        </w:rPr>
        <w:t xml:space="preserve"> or </w:t>
      </w:r>
      <w:r w:rsidR="00B05416">
        <w:rPr>
          <w:spacing w:val="-3"/>
        </w:rPr>
        <w:t>e</w:t>
      </w:r>
      <w:r>
        <w:rPr>
          <w:spacing w:val="-3"/>
        </w:rPr>
        <w:t>mail</w:t>
      </w:r>
      <w:r w:rsidRPr="00B05416">
        <w:rPr>
          <w:spacing w:val="-3"/>
        </w:rPr>
        <w:t xml:space="preserve"> </w:t>
      </w:r>
      <w:r w:rsidRPr="00FB16F1">
        <w:rPr>
          <w:spacing w:val="-3"/>
          <w:u w:val="single"/>
        </w:rPr>
        <w:t xml:space="preserve">no later than </w:t>
      </w:r>
      <w:r w:rsidR="00B05416" w:rsidRPr="00FB16F1">
        <w:rPr>
          <w:spacing w:val="-3"/>
          <w:u w:val="single"/>
        </w:rPr>
        <w:t>Saturday</w:t>
      </w:r>
      <w:r w:rsidRPr="00FB16F1">
        <w:rPr>
          <w:spacing w:val="-3"/>
          <w:u w:val="single"/>
        </w:rPr>
        <w:t xml:space="preserve">, September </w:t>
      </w:r>
      <w:r w:rsidR="00B05416" w:rsidRPr="00FB16F1">
        <w:rPr>
          <w:spacing w:val="-3"/>
          <w:u w:val="single"/>
        </w:rPr>
        <w:t>1</w:t>
      </w:r>
      <w:r w:rsidR="00C91D1F" w:rsidRPr="00FB16F1">
        <w:rPr>
          <w:spacing w:val="-3"/>
          <w:u w:val="single"/>
        </w:rPr>
        <w:t>4</w:t>
      </w:r>
      <w:r w:rsidRPr="00FB16F1">
        <w:rPr>
          <w:spacing w:val="-3"/>
          <w:u w:val="single"/>
        </w:rPr>
        <w:t>, 201</w:t>
      </w:r>
      <w:r w:rsidR="00C91D1F" w:rsidRPr="00FB16F1">
        <w:rPr>
          <w:spacing w:val="-3"/>
          <w:u w:val="single"/>
        </w:rPr>
        <w:t>9</w:t>
      </w:r>
      <w:r>
        <w:rPr>
          <w:spacing w:val="-3"/>
        </w:rPr>
        <w:t>.</w:t>
      </w:r>
      <w:r w:rsidRPr="00B05416">
        <w:rPr>
          <w:spacing w:val="-3"/>
        </w:rPr>
        <w:t xml:space="preserve"> If</w:t>
      </w:r>
      <w:r>
        <w:rPr>
          <w:spacing w:val="-3"/>
        </w:rPr>
        <w:t xml:space="preserve"> n</w:t>
      </w:r>
      <w:r w:rsidRPr="00B05416">
        <w:rPr>
          <w:rFonts w:cs="Calibri"/>
        </w:rPr>
        <w:t xml:space="preserve">otice is given by email, the original proxy must subsequently be lodged at respectively, the ordinary general </w:t>
      </w:r>
      <w:r w:rsidR="00B05416" w:rsidRPr="00B05416">
        <w:rPr>
          <w:rFonts w:cs="Calibri"/>
        </w:rPr>
        <w:t xml:space="preserve">shareholders’ </w:t>
      </w:r>
      <w:r w:rsidRPr="00B05416">
        <w:rPr>
          <w:rFonts w:cs="Calibri"/>
        </w:rPr>
        <w:t xml:space="preserve">meeting and the extraordinary general </w:t>
      </w:r>
      <w:r w:rsidR="00B05416" w:rsidRPr="00B05416">
        <w:rPr>
          <w:rFonts w:cs="Calibri"/>
        </w:rPr>
        <w:t xml:space="preserve">shareholders’ </w:t>
      </w:r>
      <w:r w:rsidRPr="00B05416">
        <w:rPr>
          <w:rFonts w:cs="Calibri"/>
        </w:rPr>
        <w:t>meeting.</w:t>
      </w:r>
    </w:p>
    <w:sectPr w:rsidR="008B2571">
      <w:pgSz w:w="11910" w:h="16840"/>
      <w:pgMar w:top="1380" w:right="820" w:bottom="280" w:left="1300" w:header="38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02BD" w14:textId="77777777" w:rsidR="00FB16F1" w:rsidRDefault="00FB16F1">
      <w:r>
        <w:separator/>
      </w:r>
    </w:p>
  </w:endnote>
  <w:endnote w:type="continuationSeparator" w:id="0">
    <w:p w14:paraId="52D5CF68" w14:textId="77777777" w:rsidR="00FB16F1" w:rsidRDefault="00F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2FEA" w14:textId="77777777" w:rsidR="00FB16F1" w:rsidRDefault="00FB16F1">
      <w:r>
        <w:separator/>
      </w:r>
    </w:p>
  </w:footnote>
  <w:footnote w:type="continuationSeparator" w:id="0">
    <w:p w14:paraId="27C25653" w14:textId="77777777" w:rsidR="00FB16F1" w:rsidRDefault="00FB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37FE" w14:textId="77777777" w:rsidR="00FB16F1" w:rsidRDefault="00FB16F1" w:rsidP="00BD2AFF">
    <w:pPr>
      <w:pStyle w:val="Header"/>
    </w:pPr>
    <w:r>
      <w:rPr>
        <w:noProof/>
        <w:lang w:val="nl-BE" w:eastAsia="nl-BE"/>
      </w:rPr>
      <w:drawing>
        <wp:inline distT="0" distB="0" distL="0" distR="0" wp14:anchorId="34ED4CF2" wp14:editId="0EADC020">
          <wp:extent cx="2266315" cy="334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AC771" w14:textId="77777777" w:rsidR="00FB16F1" w:rsidRDefault="00FB16F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D89"/>
    <w:multiLevelType w:val="hybridMultilevel"/>
    <w:tmpl w:val="9F783392"/>
    <w:lvl w:ilvl="0" w:tplc="D172A3CA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62FC74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91B4140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BBD6A46E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992E0C6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A4C21B2E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1E5C0E3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52B0C0E0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D298A43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71"/>
    <w:rsid w:val="000A08FA"/>
    <w:rsid w:val="00286D12"/>
    <w:rsid w:val="003E0259"/>
    <w:rsid w:val="005421B1"/>
    <w:rsid w:val="005A6340"/>
    <w:rsid w:val="008B2571"/>
    <w:rsid w:val="00B05416"/>
    <w:rsid w:val="00BD2AFF"/>
    <w:rsid w:val="00C91D1F"/>
    <w:rsid w:val="00F5710C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F0B1E"/>
  <w15:docId w15:val="{377AAEF4-E067-4C1B-BA89-F9EA6612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6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BD2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D2AFF"/>
  </w:style>
  <w:style w:type="paragraph" w:styleId="Footer">
    <w:name w:val="footer"/>
    <w:basedOn w:val="Normal"/>
    <w:link w:val="FooterChar"/>
    <w:uiPriority w:val="99"/>
    <w:unhideWhenUsed/>
    <w:rsid w:val="00BD2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FF"/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.ooms@greenyard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B92F8A9E</Template>
  <TotalTime>10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Ooms</dc:creator>
  <cp:lastModifiedBy>Fran Ooms</cp:lastModifiedBy>
  <cp:revision>3</cp:revision>
  <dcterms:created xsi:type="dcterms:W3CDTF">2019-08-14T10:45:00Z</dcterms:created>
  <dcterms:modified xsi:type="dcterms:W3CDTF">2019-08-14T10:54:00Z</dcterms:modified>
</cp:coreProperties>
</file>